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9E0" w:rsidRDefault="009639E0" w:rsidP="009639E0">
      <w:pPr>
        <w:rPr>
          <w:b/>
        </w:rPr>
      </w:pPr>
      <w:r>
        <w:rPr>
          <w:b/>
        </w:rPr>
        <w:t xml:space="preserve">Příloha č. </w:t>
      </w:r>
      <w:r w:rsidR="00B61B12">
        <w:rPr>
          <w:b/>
        </w:rPr>
        <w:t>5</w:t>
      </w:r>
      <w:r>
        <w:rPr>
          <w:b/>
        </w:rPr>
        <w:t xml:space="preserve"> Výzvy – Upozornění a pokyny zadavatele</w:t>
      </w:r>
    </w:p>
    <w:p w:rsidR="009639E0" w:rsidRDefault="009639E0" w:rsidP="009639E0">
      <w:pPr>
        <w:pStyle w:val="Bezmezer"/>
        <w:ind w:left="1080"/>
        <w:jc w:val="both"/>
      </w:pPr>
    </w:p>
    <w:p w:rsidR="009639E0" w:rsidRDefault="009639E0" w:rsidP="009639E0">
      <w:pPr>
        <w:pStyle w:val="Bezmezer"/>
        <w:ind w:left="1080"/>
        <w:jc w:val="both"/>
      </w:pPr>
    </w:p>
    <w:p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UPOZORNĚNÍ A POKYNY ZADAVATELE</w:t>
      </w:r>
    </w:p>
    <w:p w:rsidR="008217BB" w:rsidRDefault="008217BB" w:rsidP="009639E0">
      <w:pPr>
        <w:pStyle w:val="Bezmezer"/>
        <w:jc w:val="both"/>
      </w:pPr>
    </w:p>
    <w:p w:rsidR="009639E0" w:rsidRDefault="009639E0" w:rsidP="009639E0">
      <w:pPr>
        <w:pStyle w:val="Bezmezer"/>
        <w:jc w:val="both"/>
      </w:pPr>
      <w:r>
        <w:t>V návaznosti na Výzvu k podání nabídky zadavatel v této příloze poskytuje uchazečům další upřesňující informace, upozornění, pokyny a podmínky, které se týkají zadávacích podmínek, výkladu ustanovení Výzvy, průběhu výběrového řízení, elektronického nástroje E-ZAK a dalších záležitostí veřejné zakázky.</w:t>
      </w:r>
    </w:p>
    <w:p w:rsidR="009639E0" w:rsidRDefault="009639E0" w:rsidP="009639E0">
      <w:pPr>
        <w:pStyle w:val="Bezmezer"/>
        <w:jc w:val="both"/>
      </w:pPr>
      <w:r>
        <w:t>Uchazeči jsou povinni se těmito pokyny řídit a bude z nich vycházeno i při výkladu jednotlivých ustanovení Výzvy.</w:t>
      </w:r>
    </w:p>
    <w:p w:rsidR="009639E0" w:rsidRDefault="009639E0" w:rsidP="009639E0">
      <w:pPr>
        <w:pStyle w:val="Bezmezer"/>
      </w:pPr>
    </w:p>
    <w:p w:rsidR="009639E0" w:rsidRDefault="009639E0" w:rsidP="009639E0">
      <w:pPr>
        <w:pStyle w:val="Bezmezer"/>
        <w:jc w:val="both"/>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rsidR="009639E0" w:rsidRDefault="009639E0" w:rsidP="009639E0">
      <w:pPr>
        <w:pStyle w:val="Bezmezer"/>
        <w:ind w:left="1080"/>
        <w:jc w:val="both"/>
      </w:pPr>
    </w:p>
    <w:p w:rsidR="009639E0" w:rsidRDefault="009639E0" w:rsidP="009639E0">
      <w:pPr>
        <w:pStyle w:val="Bezmezer"/>
        <w:jc w:val="both"/>
      </w:pPr>
      <w:r w:rsidRPr="0092016A">
        <w:rPr>
          <w:b/>
          <w:i/>
        </w:rPr>
        <w:t>Identifikační údaje</w:t>
      </w:r>
      <w:r>
        <w:t xml:space="preserve"> – obchodní firma nebo název, sídlo, právní forma, identifikační číslo (u právnické osoby); obchodní firma neb jméno a příjmení, místo podnikání, popř. místo trvalého pobytu, identifikační číslo (u fyzické osoby)</w:t>
      </w:r>
    </w:p>
    <w:p w:rsidR="009639E0" w:rsidRDefault="009639E0" w:rsidP="009639E0">
      <w:pPr>
        <w:pStyle w:val="Bezmezer"/>
        <w:jc w:val="both"/>
      </w:pPr>
    </w:p>
    <w:p w:rsidR="009639E0" w:rsidRDefault="009639E0" w:rsidP="009639E0">
      <w:pPr>
        <w:pStyle w:val="Bezmezer"/>
        <w:jc w:val="both"/>
      </w:pPr>
      <w:r w:rsidRPr="0092016A">
        <w:rPr>
          <w:b/>
          <w:i/>
        </w:rPr>
        <w:t>Kvalifikace</w:t>
      </w:r>
      <w:r>
        <w:t xml:space="preserve"> – způsobilost uchazeče pro plnění veřejné zakázky</w:t>
      </w:r>
    </w:p>
    <w:p w:rsidR="009639E0" w:rsidRDefault="009639E0" w:rsidP="009639E0">
      <w:pPr>
        <w:pStyle w:val="Bezmezer"/>
        <w:jc w:val="both"/>
      </w:pPr>
    </w:p>
    <w:p w:rsidR="009639E0" w:rsidRPr="00A65E2A" w:rsidRDefault="009639E0" w:rsidP="009639E0">
      <w:pPr>
        <w:pStyle w:val="Bezmezer"/>
        <w:jc w:val="both"/>
      </w:pPr>
      <w:r>
        <w:rPr>
          <w:b/>
          <w:i/>
        </w:rPr>
        <w:t>Předpokládaná hodnota VZ</w:t>
      </w:r>
      <w:r>
        <w:t xml:space="preserve"> – zadavatelem předpokládaná výše peněžitého závazku vyplývající z plnění veřejné zakázky, kterou zadavatel stanovil pro účely postupu ve výběrovém řízení před jeho zahájením</w:t>
      </w:r>
    </w:p>
    <w:p w:rsidR="009639E0" w:rsidRDefault="009639E0" w:rsidP="009639E0">
      <w:pPr>
        <w:pStyle w:val="Bezmezer"/>
        <w:jc w:val="both"/>
        <w:rPr>
          <w:b/>
          <w:i/>
        </w:rPr>
      </w:pPr>
    </w:p>
    <w:p w:rsidR="009639E0" w:rsidRDefault="009639E0" w:rsidP="009639E0">
      <w:pPr>
        <w:pStyle w:val="Bezmezer"/>
        <w:jc w:val="both"/>
      </w:pPr>
      <w:r w:rsidRPr="0092016A">
        <w:rPr>
          <w:b/>
          <w:i/>
        </w:rPr>
        <w:t>Subdodavatel</w:t>
      </w:r>
      <w:r>
        <w:t xml:space="preserve"> – osoba, pomocí které má uchazeč plnit určitou část veřejné zakázky nebo která má poskytnout uchazeči k plnění veřejné zakázky určité věci či práva</w:t>
      </w:r>
    </w:p>
    <w:p w:rsidR="009639E0" w:rsidRDefault="009639E0" w:rsidP="009639E0">
      <w:pPr>
        <w:pStyle w:val="Bezmezer"/>
        <w:jc w:val="both"/>
      </w:pPr>
    </w:p>
    <w:p w:rsidR="009639E0" w:rsidRDefault="009639E0" w:rsidP="009639E0">
      <w:pPr>
        <w:pStyle w:val="Bezmezer"/>
        <w:jc w:val="both"/>
      </w:pPr>
      <w:r>
        <w:rPr>
          <w:b/>
          <w:i/>
        </w:rPr>
        <w:t>Výzva</w:t>
      </w:r>
      <w:r>
        <w:t xml:space="preserve"> – Výzva k podání nabídky zahrnující zadávací podmínky; soubor dokumentů, údajů, požadavků a technických podmínek zadavatele vymezujících předmět veřejné zakázky v podrobnostech nezbytných pro zpracování nabídky</w:t>
      </w:r>
    </w:p>
    <w:p w:rsidR="009639E0" w:rsidRDefault="009639E0" w:rsidP="009639E0">
      <w:pPr>
        <w:pStyle w:val="Bezmezer"/>
        <w:jc w:val="both"/>
      </w:pPr>
    </w:p>
    <w:p w:rsidR="009639E0" w:rsidRDefault="009639E0" w:rsidP="009639E0">
      <w:pPr>
        <w:pStyle w:val="Bezmezer"/>
        <w:jc w:val="both"/>
      </w:pPr>
      <w:r w:rsidRPr="0092016A">
        <w:rPr>
          <w:b/>
          <w:i/>
        </w:rPr>
        <w:t>Zadávací podmínky</w:t>
      </w:r>
      <w:r>
        <w:t xml:space="preserve"> – veškeré požadavky zadavatele uvedené ve Výzvě k podání nabídky a jejích přílohách a případně jiných dokumentech (př. dodatečné informace) obsahujících vymezení předmětu veřejné zakázky </w:t>
      </w:r>
    </w:p>
    <w:p w:rsidR="009639E0" w:rsidRDefault="009639E0" w:rsidP="009639E0">
      <w:pPr>
        <w:pStyle w:val="Bezmezer"/>
        <w:jc w:val="both"/>
      </w:pPr>
    </w:p>
    <w:p w:rsidR="009639E0" w:rsidRDefault="009639E0" w:rsidP="009639E0">
      <w:pPr>
        <w:pStyle w:val="Bezmezer"/>
        <w:jc w:val="both"/>
      </w:pPr>
      <w:r w:rsidRPr="0092016A">
        <w:rPr>
          <w:b/>
          <w:i/>
        </w:rPr>
        <w:t>Zahraniční dodavatel</w:t>
      </w:r>
      <w:r>
        <w:t xml:space="preserve"> – zahraniční osoba podle zvláštního právního předpisu, která dodává zboží, poskytuje služby nebo provádí stavební práce</w:t>
      </w:r>
    </w:p>
    <w:p w:rsidR="009639E0" w:rsidRDefault="009639E0" w:rsidP="009639E0">
      <w:pPr>
        <w:pStyle w:val="Bezmezer"/>
        <w:jc w:val="both"/>
      </w:pPr>
    </w:p>
    <w:p w:rsidR="009639E0" w:rsidRDefault="009639E0" w:rsidP="009639E0">
      <w:pPr>
        <w:pStyle w:val="Bezmezer"/>
        <w:jc w:val="both"/>
      </w:pPr>
      <w:r>
        <w:rPr>
          <w:b/>
          <w:i/>
        </w:rPr>
        <w:t>Uchazeč</w:t>
      </w:r>
      <w:r>
        <w:t xml:space="preserve"> – dodavatel, který podal nabídku ve výběrovém řízení; pro účely této veřejné zakázky se uchazečem rozumí i kterýkoli jiný dodavatel (zájemce, kterému byla zaslána Výzva k podání nabídky; potencionální dodavatel)</w:t>
      </w:r>
    </w:p>
    <w:p w:rsidR="009639E0" w:rsidRDefault="009639E0" w:rsidP="009639E0">
      <w:pPr>
        <w:pStyle w:val="Bezmezer"/>
        <w:jc w:val="both"/>
      </w:pPr>
    </w:p>
    <w:p w:rsidR="009639E0" w:rsidRPr="001262C2" w:rsidRDefault="009639E0" w:rsidP="009639E0">
      <w:pPr>
        <w:pStyle w:val="Bezmezer"/>
        <w:jc w:val="both"/>
      </w:pPr>
      <w:r>
        <w:rPr>
          <w:b/>
          <w:i/>
        </w:rPr>
        <w:t>DPH</w:t>
      </w:r>
      <w:r>
        <w:t xml:space="preserve"> – daň z přidané hodnoty</w:t>
      </w:r>
    </w:p>
    <w:p w:rsidR="009639E0" w:rsidRDefault="009639E0" w:rsidP="009639E0">
      <w:pPr>
        <w:pStyle w:val="Bezmezer"/>
        <w:jc w:val="both"/>
        <w:rPr>
          <w:b/>
          <w:i/>
        </w:rPr>
      </w:pPr>
    </w:p>
    <w:p w:rsidR="009639E0" w:rsidRDefault="009639E0" w:rsidP="009639E0">
      <w:pPr>
        <w:pStyle w:val="Bezmezer"/>
        <w:jc w:val="both"/>
      </w:pPr>
      <w:r w:rsidRPr="0092016A">
        <w:rPr>
          <w:b/>
          <w:i/>
        </w:rPr>
        <w:t>E-ZAK</w:t>
      </w:r>
      <w:r>
        <w:t xml:space="preserve"> – elektronický nástroj, kde je uveřejněn profilu zadavatele</w:t>
      </w:r>
    </w:p>
    <w:p w:rsidR="009639E0" w:rsidRDefault="009639E0" w:rsidP="009639E0">
      <w:pPr>
        <w:pStyle w:val="Bezmezer"/>
        <w:jc w:val="both"/>
      </w:pPr>
    </w:p>
    <w:p w:rsidR="009639E0" w:rsidRPr="00B56B9F" w:rsidRDefault="009639E0" w:rsidP="009639E0">
      <w:pPr>
        <w:pStyle w:val="Bezmezer"/>
        <w:jc w:val="both"/>
      </w:pPr>
      <w:r>
        <w:rPr>
          <w:b/>
          <w:i/>
        </w:rPr>
        <w:t>VZ</w:t>
      </w:r>
      <w:r>
        <w:t xml:space="preserve"> – veřejná zakázka</w:t>
      </w:r>
    </w:p>
    <w:p w:rsidR="009639E0" w:rsidRDefault="009639E0" w:rsidP="009639E0">
      <w:pPr>
        <w:pStyle w:val="Bezmezer"/>
        <w:jc w:val="both"/>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rsidR="009639E0" w:rsidRDefault="009639E0" w:rsidP="009639E0">
      <w:pPr>
        <w:pStyle w:val="Bezmezer"/>
        <w:ind w:left="1080"/>
        <w:jc w:val="both"/>
      </w:pPr>
    </w:p>
    <w:p w:rsidR="009639E0" w:rsidRDefault="009639E0" w:rsidP="009639E0">
      <w:pPr>
        <w:pStyle w:val="Bezmezer"/>
        <w:jc w:val="both"/>
        <w:rPr>
          <w:b/>
        </w:rPr>
      </w:pPr>
      <w:r>
        <w:rPr>
          <w:b/>
        </w:rPr>
        <w:t>II.1. Doba prokazování splnění kvalifikace</w:t>
      </w:r>
    </w:p>
    <w:p w:rsidR="009639E0" w:rsidRDefault="009639E0" w:rsidP="009639E0">
      <w:pPr>
        <w:pStyle w:val="Bezmezer"/>
        <w:jc w:val="both"/>
      </w:pPr>
      <w:r>
        <w:t>Uchazeč prokazuje splnění kvalifikace ve lhůtě pro podání nabídek.</w:t>
      </w:r>
    </w:p>
    <w:p w:rsidR="009639E0" w:rsidRDefault="009639E0" w:rsidP="009639E0">
      <w:pPr>
        <w:pStyle w:val="Bezmezer"/>
        <w:jc w:val="both"/>
      </w:pPr>
    </w:p>
    <w:p w:rsidR="009639E0" w:rsidRDefault="009639E0" w:rsidP="009639E0">
      <w:pPr>
        <w:pStyle w:val="Bezmezer"/>
        <w:jc w:val="both"/>
        <w:rPr>
          <w:b/>
        </w:rPr>
      </w:pPr>
      <w:r>
        <w:rPr>
          <w:b/>
        </w:rPr>
        <w:t>II.2. Pravost a stáří dokladů</w:t>
      </w:r>
    </w:p>
    <w:p w:rsidR="009639E0" w:rsidRDefault="009639E0" w:rsidP="009639E0">
      <w:pPr>
        <w:pStyle w:val="Bezmezer"/>
        <w:jc w:val="both"/>
      </w:pPr>
      <w:r>
        <w:t>Je-li požadováno čestné prohlášení, musí být v originále, datováno a podepsáno osobou oprávněnou jednat jménem či za uchazeče.</w:t>
      </w:r>
      <w:r w:rsidRPr="001A3293">
        <w:t xml:space="preserve"> </w:t>
      </w:r>
      <w:r>
        <w:t xml:space="preserve">Z obsahu čestného prohlášení </w:t>
      </w:r>
      <w:r w:rsidRPr="007205F1">
        <w:rPr>
          <w:b/>
        </w:rPr>
        <w:t>musí být</w:t>
      </w:r>
      <w:r w:rsidRPr="00A5272A">
        <w:rPr>
          <w:b/>
        </w:rPr>
        <w:t xml:space="preserve"> zřejmé, že </w:t>
      </w:r>
      <w:r>
        <w:rPr>
          <w:b/>
        </w:rPr>
        <w:t>uchazeč</w:t>
      </w:r>
      <w:r w:rsidRPr="00A5272A">
        <w:rPr>
          <w:b/>
        </w:rPr>
        <w:t xml:space="preserve"> kvalifikační předpoklady požadované zadavatelem splňuje</w:t>
      </w:r>
      <w:r>
        <w:t xml:space="preserve">. V tomto prohlášení nestačí pouhý odkaz na ustanovení Výzvy nebo jiného dokumentu, z obsahu musí vyplývat, jakou část kvalifikace uchazeč konkrétně prokazuje. Uchazeči k tomu mohou využít vzor čestného prohlášení, které tvoří </w:t>
      </w:r>
      <w:r w:rsidRPr="004801E8">
        <w:t>Přílohu č.</w:t>
      </w:r>
      <w:r w:rsidR="004801E8" w:rsidRPr="004801E8">
        <w:t xml:space="preserve"> </w:t>
      </w:r>
      <w:r w:rsidR="00B61B12">
        <w:t>3</w:t>
      </w:r>
      <w:r>
        <w:t xml:space="preserve"> Výzvy.</w:t>
      </w:r>
    </w:p>
    <w:p w:rsidR="009639E0" w:rsidRDefault="009639E0" w:rsidP="009639E0">
      <w:pPr>
        <w:pStyle w:val="Bezmezer"/>
        <w:jc w:val="both"/>
      </w:pPr>
      <w:r>
        <w:t>Rozhodne-li se uchazeč předložit v nabídce místo čestného prohlášení přímo doklady prokazující splnění kvalifikace, postačuje jejich prostá kopie.</w:t>
      </w:r>
    </w:p>
    <w:p w:rsidR="009639E0" w:rsidRDefault="009639E0" w:rsidP="009639E0">
      <w:pPr>
        <w:pStyle w:val="Bezmezer"/>
        <w:jc w:val="both"/>
        <w:rPr>
          <w:b/>
        </w:rPr>
      </w:pPr>
    </w:p>
    <w:p w:rsidR="009639E0" w:rsidRDefault="009639E0" w:rsidP="009639E0">
      <w:pPr>
        <w:pStyle w:val="Bezmezer"/>
        <w:jc w:val="both"/>
        <w:rPr>
          <w:b/>
        </w:rPr>
      </w:pPr>
      <w:r>
        <w:rPr>
          <w:b/>
        </w:rPr>
        <w:t>II.3. Prokazování kvalifikace subdodavatelem</w:t>
      </w:r>
    </w:p>
    <w:p w:rsidR="009639E0" w:rsidRDefault="009639E0" w:rsidP="009639E0">
      <w:pPr>
        <w:pStyle w:val="Bezmezer"/>
        <w:jc w:val="both"/>
      </w:pPr>
      <w:r>
        <w:t>Uchazeč je oprávněn prokázat splnění části profesních nebo technických kvalifikačních předpokladů subdodavatelem. Subdodavatel nesmí prokazovat za uchazeče splnění základních kvalifikačních předpokladů ani profesní kvalifikační předpoklad dle čl.III.1.2. písm. a) Výzvy (výpis z obchodního rejstříku), dále subdodavatel nepředkládá za uchazeče ani čestné prohlášení o ekonomické a finanční způsobilosti.</w:t>
      </w:r>
    </w:p>
    <w:p w:rsidR="009639E0" w:rsidRDefault="009639E0" w:rsidP="009639E0">
      <w:pPr>
        <w:pStyle w:val="Bezmezer"/>
        <w:jc w:val="both"/>
      </w:pPr>
      <w:r>
        <w:t>Prokazuje-li uchazeč prostřednictvím subdodavatele část</w:t>
      </w:r>
      <w:r w:rsidR="00B61B12">
        <w:t xml:space="preserve"> kvalifikace, předloží</w:t>
      </w:r>
      <w:r>
        <w:t xml:space="preserve"> </w:t>
      </w:r>
      <w:r w:rsidRPr="00B71DE1">
        <w:rPr>
          <w:b/>
        </w:rPr>
        <w:t>smlouvu, kterou uzavřel se subdodavatelem</w:t>
      </w:r>
      <w:r>
        <w:t xml:space="preserve">, z níž přímo vyplývá </w:t>
      </w:r>
      <w:r w:rsidRPr="00B71DE1">
        <w:rPr>
          <w:b/>
        </w:rPr>
        <w:t>závazek subdodavatele k poskytnutí plnění</w:t>
      </w:r>
      <w:r>
        <w:t xml:space="preserve"> určeného k plnění VZ uchazečem nebo k poskytnutí věcí či práv, s nimiž bude uchazeč oprávněn disponovat v rámci plnění VZ, a to alespoň v rozsahu, v jakém subdodavatel prokázal splnění kvalifikace. Ve smlouvě musí být závazek k poskytnutí plnění jasně obsahově formulován ve smyslu, jaké plnění bude subdodavatel konkrétně provádět po uzavření smlouvy se zadavatelem, nestačí obecný odkaz na prokazované kvalifikační </w:t>
      </w:r>
      <w:r w:rsidR="00B61B12">
        <w:t xml:space="preserve">předpoklady. Současně </w:t>
      </w:r>
      <w:r>
        <w:t xml:space="preserve">bude předloženo </w:t>
      </w:r>
      <w:r w:rsidRPr="00B71DE1">
        <w:rPr>
          <w:b/>
        </w:rPr>
        <w:t xml:space="preserve">čestné prohlášení </w:t>
      </w:r>
      <w:r>
        <w:t xml:space="preserve">subdodavatele, že není veden v rejstříku osob se zákazem plnění veřejných zakázek (čl.III.1.1. písm. j) Výzvy) a kopie </w:t>
      </w:r>
      <w:r w:rsidRPr="00B71DE1">
        <w:rPr>
          <w:b/>
        </w:rPr>
        <w:t>výpisu</w:t>
      </w:r>
      <w:r>
        <w:t xml:space="preserve"> z obchodního rejstříku nebo jiné obdobné evidence, je-li v nich subdodavatel zapsán (čl.III.1.2. písm. a) Výzvy).</w:t>
      </w:r>
      <w:r w:rsidR="00B61B12">
        <w:t xml:space="preserve"> Smlouvu se subdodavatelem, čestné prohlášení a výpis předloží uchazeč buď v nabídce nebo až po rozhodnutí o výběru před uzavřením smlouvy se zadavatelem.</w:t>
      </w:r>
    </w:p>
    <w:p w:rsidR="009639E0" w:rsidRDefault="009639E0" w:rsidP="009639E0">
      <w:pPr>
        <w:pStyle w:val="Bezmezer"/>
        <w:jc w:val="both"/>
      </w:pPr>
    </w:p>
    <w:p w:rsidR="009639E0" w:rsidRPr="00354C17" w:rsidRDefault="009639E0" w:rsidP="009639E0">
      <w:pPr>
        <w:pStyle w:val="Bezmezer"/>
        <w:jc w:val="both"/>
      </w:pPr>
      <w:r>
        <w:t>Uchazeč, který podal nabídku</w:t>
      </w:r>
      <w:r w:rsidR="002E030B">
        <w:t xml:space="preserve"> v tomto</w:t>
      </w:r>
      <w:r>
        <w:t xml:space="preserve"> výběrové</w:t>
      </w:r>
      <w:r w:rsidR="002E030B">
        <w:t>m</w:t>
      </w:r>
      <w:r>
        <w:t xml:space="preserve"> řízení, nesmí být současně subdodavatelem, jehož prostřednictvím jiný </w:t>
      </w:r>
      <w:r w:rsidRPr="002E030B">
        <w:t>uchazeč v t</w:t>
      </w:r>
      <w:r w:rsidR="002E030B" w:rsidRPr="002E030B">
        <w:t>omtéž</w:t>
      </w:r>
      <w:r w:rsidRPr="002E030B">
        <w:t xml:space="preserve"> výběrového</w:t>
      </w:r>
      <w:r>
        <w:t xml:space="preserve"> řízení prokazuje kvalifikaci. Pokud je uchazeč subdodavatelem, jehož prostřednictvím jiný dodava</w:t>
      </w:r>
      <w:r w:rsidR="002E030B">
        <w:t>tel prokazuje kvalifikaci</w:t>
      </w:r>
      <w:r>
        <w:t>, hodnotící komise všechny nabídky podané takovým uchazečem vyřadí. Uchazeče, jehož nabídka byla vyřazena, zadavatel bezodkladně vyloučí z účasti ve výběrovém řízení. Rozhodnutí o vyloučení včetně důvodu zadavatel bezodkladně písemně uveřejní na svém profilu v detailu VZ dle čl.I.4. Výzvy.</w:t>
      </w:r>
    </w:p>
    <w:p w:rsidR="009639E0" w:rsidRDefault="009639E0" w:rsidP="009639E0">
      <w:pPr>
        <w:pStyle w:val="Bezmezer"/>
        <w:jc w:val="both"/>
      </w:pPr>
    </w:p>
    <w:p w:rsidR="008217BB" w:rsidRDefault="008217BB" w:rsidP="009639E0">
      <w:pPr>
        <w:pStyle w:val="Bezmezer"/>
        <w:jc w:val="both"/>
      </w:pPr>
    </w:p>
    <w:p w:rsidR="009639E0" w:rsidRDefault="009639E0" w:rsidP="009639E0">
      <w:pPr>
        <w:pStyle w:val="Bezmezer"/>
        <w:jc w:val="both"/>
        <w:rPr>
          <w:b/>
        </w:rPr>
      </w:pPr>
      <w:r>
        <w:rPr>
          <w:b/>
        </w:rPr>
        <w:t>II.4. Společná nabídka</w:t>
      </w:r>
    </w:p>
    <w:p w:rsidR="009639E0" w:rsidRDefault="009639E0" w:rsidP="009639E0">
      <w:pPr>
        <w:pStyle w:val="Bezmezer"/>
        <w:jc w:val="both"/>
      </w:pPr>
      <w:r>
        <w:t xml:space="preserve">Několik uchazečů může podat společnou nabídku, má-li být předmět VZ plněn více dodavateli společně. V takovém případě každý z uchazečů předloží v nabídce samostatně doklady prokazující splnění základních kvalifikačních předpokladů a kopii výpisu z obchodního rejstříku nebo jiné obdobné evidence, je-li v nich zapsán (čl.III.1.2. písm. a) Výzvy). Co se týká prokázání splnění části profesních kvalifikačních předpokladů dle čl.III.1.2. písm. b) Výzvy a veškerých požadovaných technických kvalifikačních předpokladů, prokazují splnění všichni uchazeči společně, proto postačuje, </w:t>
      </w:r>
      <w:r>
        <w:lastRenderedPageBreak/>
        <w:t xml:space="preserve">předloží-li příslušné doklady pouze jeden z uchazečů. Zadavatel požaduje, aby každý ze společných uchazečů předložil samostatně čestné prohlášení o ekonomické a finanční způsobilosti. Vedle toho uchazeči podávající společnou nabídku předloží </w:t>
      </w:r>
      <w:r w:rsidRPr="00AC7CBE">
        <w:rPr>
          <w:b/>
        </w:rPr>
        <w:t>smlouvu</w:t>
      </w:r>
      <w:r>
        <w:t xml:space="preserve">, ve které je obsažen </w:t>
      </w:r>
      <w:r w:rsidRPr="00AC7CBE">
        <w:rPr>
          <w:b/>
        </w:rPr>
        <w:t>závazek, že všichni tito uchazeči budou vůči zadavateli a třetím osobám z jakýchkoli právních vztahů vzniklých v souvislosti s veřejnou zakázkou zavázáni společně a nerozdílně, a to po celou dobu plnění veřejné zakázky i po dobu trvání jiných závazků vyplývajících z veřejné zakázky</w:t>
      </w:r>
      <w:r>
        <w:t>.</w:t>
      </w:r>
    </w:p>
    <w:p w:rsidR="009639E0" w:rsidRDefault="009639E0" w:rsidP="009639E0">
      <w:pPr>
        <w:pStyle w:val="Bezmezer"/>
        <w:jc w:val="both"/>
      </w:pPr>
    </w:p>
    <w:p w:rsidR="009639E0" w:rsidRDefault="009639E0" w:rsidP="009639E0">
      <w:pPr>
        <w:pStyle w:val="Bezmezer"/>
        <w:jc w:val="both"/>
        <w:rPr>
          <w:b/>
        </w:rPr>
      </w:pPr>
      <w:r>
        <w:rPr>
          <w:b/>
        </w:rPr>
        <w:t>II.5. Zahraniční dodavatelé</w:t>
      </w:r>
    </w:p>
    <w:p w:rsidR="009639E0" w:rsidRDefault="009639E0" w:rsidP="009639E0">
      <w:pPr>
        <w:pStyle w:val="Bezmezer"/>
        <w:jc w:val="both"/>
      </w:pPr>
      <w:r>
        <w:t>Jestliže podává nabídku zahraniční dodavatel, prokazuje splnění kvalifikace způsobem podle právního řádu platného v zemi jeho sídla, místa podnikání nebo bydliště, a to v rozsahu požadovaném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zahraniční dodavatel o této skutečnosti čestné prohlášení. Doklady prokazující splnění kvalifikace předkládá zahraniční dodavatel v původním jazyce s připojením jejich úředně ověřeného překladu do českého jazyka; to platí i v případě, prokazuje-li splnění kvalifikace doklady v jiném než českém jazyce uchazeče se sídlem, místem podnikání nebo místem trvalého pobytu na území České republiky.</w:t>
      </w:r>
    </w:p>
    <w:p w:rsidR="009639E0" w:rsidRDefault="009639E0" w:rsidP="009639E0">
      <w:pPr>
        <w:pStyle w:val="Bezmezer"/>
        <w:jc w:val="both"/>
      </w:pPr>
      <w:r>
        <w:t>Povinnost připojit k dokladům úředně ověřený překlad do českého jazyka se nevztahuje na doklady ve slovenském jazyce.</w:t>
      </w:r>
    </w:p>
    <w:p w:rsidR="009639E0" w:rsidRDefault="009639E0" w:rsidP="009639E0">
      <w:pPr>
        <w:pStyle w:val="Bezmezer"/>
        <w:jc w:val="both"/>
      </w:pPr>
    </w:p>
    <w:p w:rsidR="009639E0" w:rsidRDefault="009639E0" w:rsidP="009639E0">
      <w:pPr>
        <w:pStyle w:val="Bezmezer"/>
        <w:jc w:val="both"/>
        <w:rPr>
          <w:b/>
        </w:rPr>
      </w:pPr>
      <w:r>
        <w:rPr>
          <w:b/>
        </w:rPr>
        <w:t>II.6. Změny v kvalifikaci</w:t>
      </w:r>
    </w:p>
    <w:p w:rsidR="009639E0" w:rsidRDefault="009639E0" w:rsidP="009639E0">
      <w:pPr>
        <w:pStyle w:val="Bezmezer"/>
        <w:jc w:val="both"/>
      </w:pPr>
      <w:r>
        <w:t>Jestliže uchazeč do doby rozhodnutí o výběru nejvhodnější nabídky, případně vybraný uchazeč do doby uzavření smlouvy, přestane splňovat kvalifikaci, je povinen nejpozději do 7 pracovních dnů tuto skutečnost písemně oznámit zadavateli. Následně je uchazeč povinen zadavateli předložit potřebné dokumenty prokazující splnění kvalifikace v plném rozsahu do 10 pracovních dnů od oznámení této skutečnosti. Zadavatel může na žádost uchazeče tuto lhůtu prodloužit nebo zmeškání lhůty prominout. Vybraný uchazeč předloží potřebné dokumenty nejpozději při uzavření smlouvy.</w:t>
      </w:r>
    </w:p>
    <w:p w:rsidR="009639E0" w:rsidRDefault="009639E0" w:rsidP="009639E0">
      <w:pPr>
        <w:pStyle w:val="Bezmezer"/>
        <w:jc w:val="both"/>
      </w:pPr>
    </w:p>
    <w:p w:rsidR="009639E0" w:rsidRDefault="009639E0" w:rsidP="009639E0">
      <w:pPr>
        <w:pStyle w:val="Bezmezer"/>
        <w:jc w:val="both"/>
        <w:rPr>
          <w:b/>
        </w:rPr>
      </w:pPr>
      <w:r>
        <w:rPr>
          <w:b/>
        </w:rPr>
        <w:t>II.7. Nesplnění kvalifikace</w:t>
      </w:r>
    </w:p>
    <w:p w:rsidR="009639E0" w:rsidRDefault="009639E0" w:rsidP="009639E0">
      <w:pPr>
        <w:pStyle w:val="Bezmezer"/>
        <w:jc w:val="both"/>
      </w:pPr>
      <w:r>
        <w:t>Zadavatel vyloučí z účasti ve výběrovém řízení uchazeče, který nesplní kvalifikaci v požadovaném rozsahu nebo neoznámí změny v kvalifikaci ve stanovené lhůtě.</w:t>
      </w:r>
    </w:p>
    <w:p w:rsidR="009639E0" w:rsidRDefault="009639E0" w:rsidP="009639E0">
      <w:pPr>
        <w:pStyle w:val="Bezmezer"/>
        <w:jc w:val="both"/>
      </w:pPr>
      <w:r>
        <w:t xml:space="preserve">Rozhodnutí o vyloučení uchazeče s uvedením důvodu bude uveřejněno na profilu zadavatele v detailu VZ podle </w:t>
      </w:r>
      <w:r w:rsidR="00022646" w:rsidRPr="00022646">
        <w:t xml:space="preserve">XI.2. </w:t>
      </w:r>
      <w:r>
        <w:t>Výzvy. Rozhodnutí o vyloučení uchazeče se považuje za doručené okamžikem uveřejnění na profilu zadavatele.</w:t>
      </w:r>
    </w:p>
    <w:p w:rsidR="009639E0" w:rsidRDefault="009639E0" w:rsidP="009639E0">
      <w:pPr>
        <w:pStyle w:val="Bezmezer"/>
      </w:pPr>
    </w:p>
    <w:p w:rsidR="009639E0" w:rsidRDefault="009639E0" w:rsidP="009639E0">
      <w:pPr>
        <w:pStyle w:val="Bezmezer"/>
        <w:jc w:val="both"/>
        <w:rPr>
          <w:b/>
        </w:rPr>
      </w:pPr>
      <w:r>
        <w:rPr>
          <w:b/>
        </w:rPr>
        <w:t>II.8. Seznam kvalifikovaných dodavatelů</w:t>
      </w:r>
    </w:p>
    <w:p w:rsidR="009639E0" w:rsidRDefault="009639E0" w:rsidP="009639E0">
      <w:pPr>
        <w:pStyle w:val="Bezmezer"/>
        <w:jc w:val="both"/>
      </w:pPr>
      <w:r>
        <w:t xml:space="preserve">Uchazeč je oprávněn prokázat splnění kvalifikace předložením výpisu ze seznamu kvalifikovaných dodavatelů podle § 125 a násl. </w:t>
      </w:r>
      <w:r w:rsidR="003A0D3D">
        <w:t>zákona č. 137/2006 Sb., o veřejných zakázkách, v platném znění</w:t>
      </w:r>
      <w:r>
        <w:t>. Tento výpis prokazuje splnění základních kvalifikačních předpokladů a profesních kvalifikačních předpokladů. Výpis ze seznamu kvalifikovaných dodavatelů může být předložen v prosté kopii a nesmí být starší 3 měsíce k poslednímu dni lhůty pro podání nabídek.</w:t>
      </w:r>
    </w:p>
    <w:p w:rsidR="008217BB" w:rsidRDefault="008217BB" w:rsidP="009639E0">
      <w:pPr>
        <w:pStyle w:val="Bezmezer"/>
        <w:jc w:val="both"/>
      </w:pPr>
    </w:p>
    <w:p w:rsidR="009639E0" w:rsidRDefault="009639E0" w:rsidP="009639E0">
      <w:pPr>
        <w:pStyle w:val="Bezmezer"/>
        <w:jc w:val="both"/>
        <w:rPr>
          <w:b/>
        </w:rPr>
      </w:pPr>
      <w:r>
        <w:rPr>
          <w:b/>
        </w:rPr>
        <w:t>II.9. Systém certifikovaných dodavatelů</w:t>
      </w:r>
    </w:p>
    <w:p w:rsidR="009639E0" w:rsidRDefault="009639E0" w:rsidP="009639E0">
      <w:pPr>
        <w:pStyle w:val="Bezmezer"/>
        <w:jc w:val="both"/>
      </w:pPr>
      <w:r>
        <w:t>Uchazeč je oprávněn předložit v nabídce certifikát vydaný v rámci systému certifikovaných dodavatelů podle § 134 a násl. ZVZ, následně tímto certifikátem prokáže zadavateli základní, profesní a technické kvalifikační předpoklady v rozsahu uvedeném v certifikátu. Certifikát může být předložen v prosté kopii. Údaje v certifikátu musí být platné nejméně k poslednímu dni lhůty pro podání nabídek.</w:t>
      </w:r>
    </w:p>
    <w:p w:rsidR="009639E0" w:rsidRDefault="009639E0" w:rsidP="009639E0">
      <w:pPr>
        <w:pStyle w:val="Bezmezer"/>
        <w:jc w:val="both"/>
      </w:pPr>
    </w:p>
    <w:p w:rsidR="004801E8" w:rsidRDefault="004801E8" w:rsidP="009639E0">
      <w:pPr>
        <w:pStyle w:val="Bezmezer"/>
        <w:jc w:val="both"/>
      </w:pPr>
    </w:p>
    <w:p w:rsidR="004801E8" w:rsidRDefault="004801E8" w:rsidP="009639E0">
      <w:pPr>
        <w:pStyle w:val="Bezmezer"/>
        <w:jc w:val="both"/>
      </w:pPr>
    </w:p>
    <w:p w:rsidR="009639E0" w:rsidRDefault="009639E0" w:rsidP="009639E0">
      <w:pPr>
        <w:pStyle w:val="Bezmezer"/>
        <w:jc w:val="both"/>
        <w:rPr>
          <w:b/>
        </w:rPr>
      </w:pPr>
      <w:r>
        <w:rPr>
          <w:b/>
        </w:rPr>
        <w:t>II.10. Zahraniční seznam dodavatelů</w:t>
      </w:r>
    </w:p>
    <w:p w:rsidR="009639E0" w:rsidRDefault="009639E0" w:rsidP="009639E0">
      <w:pPr>
        <w:pStyle w:val="Bezmezer"/>
        <w:jc w:val="both"/>
      </w:pPr>
      <w:r>
        <w:t>Zahraniční dodavatel (uchazeč) je oprávněn prokázat splnění kvalifikace předložením výpisu ze zahraničního seznamu kvalifikovaných dodavatelů nebo zahraniční certifikát podle § 143 a násl. ZVZ, pokud jsou vydávány ve státě, který je součástí Evropského hospodářského prostoru nebo v jiném státě, stanoví-li tak mezinárodní smlouva uzavřená Evropskou unií nebo Českou republikou. Zadavatel přijme tento výpis ze seznamu nebo zahraniční certifikát pouze v případě, pokud má zahraniční dodavatel sídlo či místo podnikání, popřípadě bydliště, ve státě, kde byly tyto doklady vydány. Tento výpis nebo zahraniční certifikát prokazuje splnění základních, profesních nebo technických kvalifikačních předpokladů v rozsahu uvedeném ve výpisu či v certifikátu.</w:t>
      </w:r>
      <w:r w:rsidRPr="00D71800">
        <w:t xml:space="preserve"> </w:t>
      </w:r>
      <w:r>
        <w:t>Výpis ze zahraničního seznamu či zahraniční certifikát mohou být předloženy v prosté kopii a nesmí být starší 3 měsíce k poslednímu dni lhůty pro podání nabídek. Zahraniční certifikát musí být platný k poslednímu dni lhůty pro podání nabídek.</w:t>
      </w:r>
    </w:p>
    <w:p w:rsidR="009639E0" w:rsidRDefault="009639E0" w:rsidP="009639E0">
      <w:pPr>
        <w:pStyle w:val="Bezmeze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OTEVÍRÁNÍ OBÁLEK S NABÍDKAMI</w:t>
      </w:r>
    </w:p>
    <w:p w:rsidR="009639E0" w:rsidRDefault="009639E0" w:rsidP="009639E0">
      <w:pPr>
        <w:pStyle w:val="Bezmezer"/>
        <w:rPr>
          <w:b/>
        </w:rPr>
      </w:pPr>
    </w:p>
    <w:p w:rsidR="009639E0" w:rsidRPr="00C115B8" w:rsidRDefault="009639E0" w:rsidP="009639E0">
      <w:pPr>
        <w:pStyle w:val="Bezmezer"/>
        <w:jc w:val="both"/>
        <w:rPr>
          <w:b/>
        </w:rPr>
      </w:pPr>
      <w:r w:rsidRPr="000B73AC">
        <w:rPr>
          <w:b/>
        </w:rPr>
        <w:t xml:space="preserve">III.1. </w:t>
      </w:r>
      <w:r w:rsidRPr="00C115B8">
        <w:rPr>
          <w:b/>
        </w:rPr>
        <w:t>Průběh otevírání obálek</w:t>
      </w:r>
    </w:p>
    <w:p w:rsidR="009639E0" w:rsidRPr="00C115B8" w:rsidRDefault="009639E0" w:rsidP="009639E0">
      <w:pPr>
        <w:pStyle w:val="Bezmezer"/>
        <w:jc w:val="both"/>
      </w:pPr>
      <w:r w:rsidRPr="00C115B8">
        <w:t>Obálky s nabídkami otevře hodnotící komise, kterou ustanoví zadavatel. Obálky s nabídkami ani elektronické nabídky</w:t>
      </w:r>
      <w:r w:rsidR="00E33CBC" w:rsidRPr="00C115B8">
        <w:t xml:space="preserve"> (jsou-li připuštěny)</w:t>
      </w:r>
      <w:r w:rsidRPr="00C115B8">
        <w:t xml:space="preserve"> nesmí být otevřeny před uplynutím lhůty pro podání nabídek.</w:t>
      </w:r>
    </w:p>
    <w:p w:rsidR="009639E0" w:rsidRPr="00C115B8" w:rsidRDefault="009639E0" w:rsidP="009639E0">
      <w:pPr>
        <w:pStyle w:val="Bezmezer"/>
        <w:jc w:val="both"/>
      </w:pPr>
      <w:r w:rsidRPr="00C115B8">
        <w:t>Na nabídku podanou po uplynutí lhůty pro podání nabídek se pohlíží, jako by nebyla podána. Zadavatel bezodkladně vyrozumí dotyčného dodavatele o tom, že jeho nabídka byla podána po stanovené lhůtě.</w:t>
      </w:r>
    </w:p>
    <w:p w:rsidR="009639E0" w:rsidRPr="00C115B8" w:rsidRDefault="009639E0" w:rsidP="009639E0">
      <w:pPr>
        <w:pStyle w:val="Bezmezer"/>
        <w:jc w:val="both"/>
      </w:pPr>
    </w:p>
    <w:p w:rsidR="009639E0" w:rsidRPr="00C115B8" w:rsidRDefault="009639E0" w:rsidP="009639E0">
      <w:pPr>
        <w:pStyle w:val="Bezmezer"/>
        <w:jc w:val="both"/>
        <w:rPr>
          <w:b/>
        </w:rPr>
      </w:pPr>
      <w:r w:rsidRPr="00C115B8">
        <w:rPr>
          <w:b/>
        </w:rPr>
        <w:t>III.2. Účast na otevírání obálek</w:t>
      </w:r>
    </w:p>
    <w:p w:rsidR="009639E0" w:rsidRPr="00C115B8" w:rsidRDefault="009639E0" w:rsidP="009639E0">
      <w:pPr>
        <w:pStyle w:val="Bezmezer"/>
        <w:jc w:val="both"/>
      </w:pPr>
      <w:r w:rsidRPr="00C115B8">
        <w:t>Zasedání, na kterém budou otevírány obálky s nabídkami, se mohou účastnit:</w:t>
      </w:r>
    </w:p>
    <w:p w:rsidR="009639E0" w:rsidRPr="00C115B8" w:rsidRDefault="009639E0" w:rsidP="009639E0">
      <w:pPr>
        <w:pStyle w:val="Bezmezer"/>
        <w:numPr>
          <w:ilvl w:val="0"/>
          <w:numId w:val="4"/>
        </w:numPr>
        <w:jc w:val="both"/>
      </w:pPr>
      <w:r w:rsidRPr="00C115B8">
        <w:t>členové, resp. náhradníci členů hodnotící komise</w:t>
      </w:r>
    </w:p>
    <w:p w:rsidR="009639E0" w:rsidRPr="00C115B8" w:rsidRDefault="009639E0" w:rsidP="009639E0">
      <w:pPr>
        <w:pStyle w:val="Bezmezer"/>
        <w:numPr>
          <w:ilvl w:val="0"/>
          <w:numId w:val="4"/>
        </w:numPr>
        <w:jc w:val="both"/>
      </w:pPr>
      <w:r w:rsidRPr="00C115B8">
        <w:t>zástupci zadavatele</w:t>
      </w:r>
    </w:p>
    <w:p w:rsidR="009639E0" w:rsidRPr="00C115B8" w:rsidRDefault="009639E0" w:rsidP="009639E0">
      <w:pPr>
        <w:pStyle w:val="Bezmezer"/>
        <w:numPr>
          <w:ilvl w:val="0"/>
          <w:numId w:val="4"/>
        </w:numPr>
        <w:jc w:val="both"/>
      </w:pPr>
      <w:r w:rsidRPr="00C115B8">
        <w:t>zástupci administrátora</w:t>
      </w:r>
    </w:p>
    <w:p w:rsidR="009639E0" w:rsidRPr="00C115B8" w:rsidRDefault="009639E0" w:rsidP="009639E0">
      <w:pPr>
        <w:pStyle w:val="Bezmezer"/>
        <w:numPr>
          <w:ilvl w:val="0"/>
          <w:numId w:val="4"/>
        </w:numPr>
        <w:jc w:val="both"/>
      </w:pPr>
      <w:r w:rsidRPr="00C115B8">
        <w:t>osoby přizvané zadavatelem, např. odborníci ve vztahu k předmětu VZ</w:t>
      </w:r>
    </w:p>
    <w:p w:rsidR="009639E0" w:rsidRPr="00C115B8" w:rsidRDefault="009639E0" w:rsidP="009639E0">
      <w:pPr>
        <w:pStyle w:val="Bezmezer"/>
        <w:numPr>
          <w:ilvl w:val="0"/>
          <w:numId w:val="4"/>
        </w:numPr>
        <w:jc w:val="both"/>
      </w:pPr>
      <w:r w:rsidRPr="00C115B8">
        <w:t>zástupci Plzeňského kraje a Krajského úřadu Plzeňského kraje</w:t>
      </w:r>
    </w:p>
    <w:p w:rsidR="009639E0" w:rsidRPr="00C115B8" w:rsidRDefault="009639E0" w:rsidP="009639E0">
      <w:pPr>
        <w:pStyle w:val="Bezmezer"/>
        <w:numPr>
          <w:ilvl w:val="0"/>
          <w:numId w:val="4"/>
        </w:numPr>
        <w:jc w:val="both"/>
      </w:pPr>
      <w:r w:rsidRPr="00C115B8">
        <w:t>zástupce uchazeče, jehož nabídka byla doručena ve lhůtě pro podání nabídek</w:t>
      </w:r>
    </w:p>
    <w:p w:rsidR="009639E0" w:rsidRDefault="009639E0" w:rsidP="009639E0">
      <w:pPr>
        <w:pStyle w:val="Bezmezer"/>
        <w:jc w:val="both"/>
      </w:pPr>
    </w:p>
    <w:p w:rsidR="009639E0" w:rsidRDefault="009639E0" w:rsidP="009639E0">
      <w:pPr>
        <w:pStyle w:val="Bezmezer"/>
        <w:jc w:val="both"/>
      </w:pPr>
      <w:r>
        <w:t>Zadavatel si z kapacitních důvodů vyhrazuje, aby za každého uchazeče byl přítomen max. 1 zástupce. Přítomný zástupce bude hodnotící komisí požádán, aby svou účast potvrdil v listině přítomných uchazečů, dále může být vyzván k prokázání svého vztahu k příslušnému uchazeči.</w:t>
      </w:r>
    </w:p>
    <w:p w:rsidR="009639E0" w:rsidRDefault="009639E0" w:rsidP="009639E0">
      <w:pPr>
        <w:pStyle w:val="Bezmezer"/>
        <w:rPr>
          <w:b/>
        </w:rP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rsidR="009639E0" w:rsidRDefault="009639E0" w:rsidP="009639E0">
      <w:pPr>
        <w:pStyle w:val="Bezmezer"/>
        <w:rPr>
          <w:b/>
        </w:rPr>
      </w:pPr>
    </w:p>
    <w:p w:rsidR="009639E0" w:rsidRPr="00DA077A" w:rsidRDefault="009639E0" w:rsidP="009639E0">
      <w:pPr>
        <w:pStyle w:val="Bezmezer"/>
        <w:jc w:val="both"/>
        <w:rPr>
          <w:b/>
          <w:u w:val="single"/>
        </w:rPr>
      </w:pPr>
      <w:r>
        <w:rPr>
          <w:b/>
          <w:u w:val="single"/>
        </w:rPr>
        <w:t>IV.1</w:t>
      </w:r>
      <w:r w:rsidRPr="00DA077A">
        <w:rPr>
          <w:b/>
          <w:u w:val="single"/>
        </w:rPr>
        <w:t>. Elektronický nástroj E-ZAK</w:t>
      </w:r>
    </w:p>
    <w:p w:rsidR="009639E0" w:rsidRDefault="009639E0" w:rsidP="009639E0">
      <w:pPr>
        <w:pStyle w:val="Bezmezer"/>
        <w:jc w:val="both"/>
      </w:pPr>
      <w:r>
        <w:t>E-ZAK je certifikovaným elektronickým nástrojem, který slouží pro zadávání veřejných zakázek, podávání elektronických nabídek a komunikaci mezi zadavatelem a dodavateli.</w:t>
      </w:r>
    </w:p>
    <w:p w:rsidR="009639E0" w:rsidRDefault="009639E0" w:rsidP="009639E0">
      <w:pPr>
        <w:pStyle w:val="Bezmezer"/>
        <w:jc w:val="both"/>
      </w:pPr>
    </w:p>
    <w:p w:rsidR="009639E0" w:rsidRDefault="009639E0" w:rsidP="009639E0">
      <w:pPr>
        <w:pStyle w:val="Bezmezer"/>
        <w:jc w:val="both"/>
      </w:pPr>
      <w:r>
        <w:t>Pro plnohodnotnou účast ve výběrovém řízení a pro podání nabídek v elektronické podobě</w:t>
      </w:r>
      <w:r w:rsidR="004801E8">
        <w:t xml:space="preserve"> (pokud to zadavatel ve Výzvě umožnil)</w:t>
      </w:r>
      <w:r>
        <w:t xml:space="preserve"> by měl uchazeč 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uchazeč k úspěšnému dokončení registrace využil platný elektronický podpis založený na osobním kvalifikovaném </w:t>
      </w:r>
      <w:r>
        <w:lastRenderedPageBreak/>
        <w:t>certifikátu, i když je možné registraci dokončit i bez elektronického podpisu. Podrobnější informace uchazeči naleznou v uživatelské příručce pro dodavatele (</w:t>
      </w:r>
      <w:hyperlink r:id="rId9" w:history="1">
        <w:r w:rsidRPr="00F65EBE">
          <w:rPr>
            <w:rStyle w:val="Hypertextovodkaz"/>
            <w:rFonts w:cstheme="minorBidi"/>
            <w:sz w:val="20"/>
            <w:szCs w:val="20"/>
          </w:rPr>
          <w:t>https://ezak.cnpk.cz/data/manual/EZAK-Manual-Dodavatele.pdf</w:t>
        </w:r>
      </w:hyperlink>
      <w:r w:rsidR="004801E8">
        <w:t xml:space="preserve">) </w:t>
      </w:r>
      <w:r>
        <w:t>a v manuálu elektronického podpisu (</w:t>
      </w:r>
      <w:hyperlink r:id="rId10" w:history="1">
        <w:r w:rsidRPr="00F65EBE">
          <w:rPr>
            <w:rStyle w:val="Hypertextovodkaz"/>
            <w:rFonts w:cstheme="minorBidi"/>
            <w:sz w:val="20"/>
            <w:szCs w:val="20"/>
          </w:rPr>
          <w:t>https://ezak.cnpk.cz/data/manual/QCM.Podepisovaci_applet.pdf</w:t>
        </w:r>
      </w:hyperlink>
      <w:r>
        <w:t>).</w:t>
      </w:r>
    </w:p>
    <w:p w:rsidR="009639E0" w:rsidRDefault="009639E0" w:rsidP="009639E0">
      <w:pPr>
        <w:pStyle w:val="Bezmezer"/>
        <w:jc w:val="both"/>
      </w:pPr>
      <w:r>
        <w:t>V případě, že se uchazeči nedaří zaregistrovat do systému E-ZAK, může být příčinou, že byl před vyhlášením této VZ již „předregistrován“ zadavatelem nebo administrátorem a jeho IČO je tak obsazeno. V tomto případě je nutné vstoupit k dokončení registrace pomocí hypertextového odkazu z předregistračního e-mailu, který byl zaslán na adresu uchazeče. V případě potíží, ztráty nebo neobdržení předregistračního e-mailu lze kontaktovat p. Jana Kronďáka (</w:t>
      </w:r>
      <w:hyperlink r:id="rId11" w:history="1">
        <w:r w:rsidRPr="00C275FC">
          <w:rPr>
            <w:rStyle w:val="Hypertextovodkaz"/>
            <w:rFonts w:cstheme="minorBidi"/>
          </w:rPr>
          <w:t>jan.krondak@cnpk.cz</w:t>
        </w:r>
      </w:hyperlink>
      <w:r>
        <w:t>) pro jeho opětovné zaslání, případně nápravu jiným způsobem.</w:t>
      </w:r>
    </w:p>
    <w:p w:rsidR="009639E0" w:rsidRDefault="009639E0" w:rsidP="009639E0">
      <w:pPr>
        <w:pStyle w:val="Bezmezer"/>
        <w:jc w:val="both"/>
      </w:pPr>
    </w:p>
    <w:p w:rsidR="009639E0" w:rsidRPr="000B73AC" w:rsidRDefault="009639E0" w:rsidP="009639E0">
      <w:pPr>
        <w:pStyle w:val="Bezmezer"/>
        <w:jc w:val="both"/>
        <w:rPr>
          <w:b/>
          <w:u w:val="single"/>
        </w:rPr>
      </w:pPr>
      <w:r>
        <w:rPr>
          <w:b/>
          <w:u w:val="single"/>
        </w:rPr>
        <w:t>IV.2</w:t>
      </w:r>
      <w:r w:rsidRPr="00DA077A">
        <w:rPr>
          <w:b/>
          <w:u w:val="single"/>
        </w:rPr>
        <w:t xml:space="preserve">. </w:t>
      </w:r>
      <w:r>
        <w:rPr>
          <w:b/>
          <w:u w:val="single"/>
        </w:rPr>
        <w:t>Testy</w:t>
      </w:r>
    </w:p>
    <w:p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uchazeč možnost si ověřit, zda jeho prohlížeč splňuje všechny potřebné požadavky pro účast ve výběrovém řízení.</w:t>
      </w:r>
    </w:p>
    <w:p w:rsidR="009639E0" w:rsidRDefault="009639E0" w:rsidP="009639E0">
      <w:pPr>
        <w:pStyle w:val="Bezmezer"/>
        <w:jc w:val="both"/>
      </w:pPr>
    </w:p>
    <w:p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rsidR="009639E0" w:rsidRDefault="009639E0" w:rsidP="009639E0">
      <w:pPr>
        <w:pStyle w:val="Bezmezer"/>
        <w:jc w:val="both"/>
      </w:pPr>
    </w:p>
    <w:p w:rsidR="009639E0" w:rsidRDefault="009639E0" w:rsidP="009639E0">
      <w:pPr>
        <w:pStyle w:val="Bezmezer"/>
        <w:jc w:val="both"/>
      </w:pPr>
      <w:r w:rsidRPr="007549F6">
        <w:rPr>
          <w:u w:val="single"/>
        </w:rPr>
        <w:t>Test odeslání nabídky</w:t>
      </w:r>
      <w:r>
        <w:t>: Tento test uchazeči umožní vyzkoušet si elektronické testovací nabídky v prostředí elektronického nástroje E-ZAK. Tento test ověří, zda elektronický podpis uchazeče vyhovuje pro využití v E-ZAK. Podmínkami úspěšného průběhu jsou úspěšně absolvovaný první test prostředí a platný zaručený elektronický podpis založený na kvalifikovaném certifikátu (vydávají jej EIdentity a.s., PostSignum QCA, nebo První certifikační – I. CA).</w:t>
      </w:r>
    </w:p>
    <w:p w:rsidR="009639E0" w:rsidRDefault="009639E0" w:rsidP="009639E0">
      <w:pPr>
        <w:pStyle w:val="Bezmezer"/>
        <w:rPr>
          <w:b/>
        </w:rPr>
      </w:pPr>
    </w:p>
    <w:p w:rsidR="009639E0" w:rsidRDefault="009639E0" w:rsidP="009639E0">
      <w:pPr>
        <w:pStyle w:val="Bezmezer"/>
        <w:rPr>
          <w:b/>
        </w:rP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rsidR="009639E0" w:rsidRDefault="009639E0" w:rsidP="009639E0">
      <w:pPr>
        <w:pStyle w:val="Bezmezer"/>
      </w:pPr>
    </w:p>
    <w:p w:rsidR="009639E0" w:rsidRDefault="009639E0" w:rsidP="009639E0">
      <w:pPr>
        <w:pStyle w:val="Bezmezer"/>
        <w:rPr>
          <w:b/>
        </w:rPr>
      </w:pPr>
    </w:p>
    <w:p w:rsidR="009639E0" w:rsidRPr="00F35A4D" w:rsidRDefault="009639E0" w:rsidP="009639E0">
      <w:pPr>
        <w:pStyle w:val="Bezmezer"/>
        <w:jc w:val="both"/>
        <w:rPr>
          <w:b/>
          <w:u w:val="single"/>
        </w:rPr>
      </w:pPr>
      <w:r>
        <w:rPr>
          <w:b/>
          <w:u w:val="single"/>
        </w:rPr>
        <w:t>V</w:t>
      </w:r>
      <w:r w:rsidRPr="00F35A4D">
        <w:rPr>
          <w:b/>
          <w:u w:val="single"/>
        </w:rPr>
        <w:t>.1. Zadávac</w:t>
      </w:r>
      <w:r>
        <w:rPr>
          <w:b/>
          <w:u w:val="single"/>
        </w:rPr>
        <w:t>í podmínky</w:t>
      </w:r>
    </w:p>
    <w:p w:rsidR="009639E0" w:rsidRDefault="009639E0" w:rsidP="009639E0">
      <w:pPr>
        <w:pStyle w:val="Bezmezer"/>
        <w:jc w:val="both"/>
      </w:pPr>
      <w:r>
        <w:t xml:space="preserve">Výzva a její přílohy zahrnují veškeré zadávací podmínky a požadavky zadavatele. Výzva představuje soubor dokumentů, údajů, požadavků a technických podmínek vymezujících předmět veřejné zakázky v podrobnostech nezbytných pro zpracování nabídky. </w:t>
      </w:r>
    </w:p>
    <w:p w:rsidR="009639E0" w:rsidRDefault="009639E0" w:rsidP="009639E0">
      <w:pPr>
        <w:pStyle w:val="Bezmezer"/>
        <w:jc w:val="both"/>
      </w:pPr>
      <w:r>
        <w:t>Informace a údaje uvedené v jednotlivých částech Výzvy a jejích přílohách vymezují závazné požadavky zadavatele na plnění VZ, není-li v textu uvedeno jinak. Uchazeč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vyloučení uchazeče z další účasti ve výběrovém řízení.</w:t>
      </w:r>
    </w:p>
    <w:p w:rsidR="009639E0" w:rsidRDefault="009639E0" w:rsidP="009639E0">
      <w:pPr>
        <w:pStyle w:val="Bezmezer"/>
        <w:jc w:val="both"/>
      </w:pPr>
      <w:r>
        <w:t>Podmínky uvedené ve Výzvě jsou minimálními požadavky zadavatele na plnění VZ. Uchazeč se může od těchto požadavků odchýlit pouze ve prospěch zadavatele, když nabídne kvalitnější či výhodnější řešení, ovšem za podmínky, že to ustanovení Výzvy připouští.</w:t>
      </w:r>
    </w:p>
    <w:p w:rsidR="009639E0" w:rsidRDefault="009639E0" w:rsidP="009639E0">
      <w:pPr>
        <w:pStyle w:val="Bezmezer"/>
        <w:ind w:left="1080"/>
        <w:jc w:val="both"/>
      </w:pPr>
    </w:p>
    <w:p w:rsidR="009639E0" w:rsidRPr="00DA077A" w:rsidRDefault="009639E0" w:rsidP="009639E0">
      <w:pPr>
        <w:pStyle w:val="Bezmezer"/>
        <w:jc w:val="both"/>
        <w:rPr>
          <w:b/>
          <w:u w:val="single"/>
        </w:rPr>
      </w:pPr>
      <w:r>
        <w:rPr>
          <w:b/>
          <w:u w:val="single"/>
        </w:rPr>
        <w:t>V.2</w:t>
      </w:r>
      <w:r w:rsidRPr="00DA077A">
        <w:rPr>
          <w:b/>
          <w:u w:val="single"/>
        </w:rPr>
        <w:t xml:space="preserve">. Komunikace mezi zadavatelem a </w:t>
      </w:r>
      <w:r>
        <w:rPr>
          <w:b/>
          <w:u w:val="single"/>
        </w:rPr>
        <w:t>uchazečem</w:t>
      </w:r>
    </w:p>
    <w:p w:rsidR="009639E0" w:rsidRDefault="009639E0" w:rsidP="009639E0">
      <w:pPr>
        <w:pStyle w:val="Bezmezer"/>
        <w:jc w:val="both"/>
      </w:pPr>
      <w:r>
        <w:t xml:space="preserve">Ve výběrovém řízení této VZ je přípustná pouze komunikace v písemné formě, a to odesíláním listinných zpráv, e-mailů nebo zpráv prostřednictvím E-ZAK. Osobní jednání je umožněno na otevírání obálek, prohlídce místa plnění nebo při osobním doručení nabídky. Administrátor VZ je oprávněn zastupovat zadavatele během komunikace v celém výběrovém řízení od vyhlášení VZ po uzavření smlouvy a v nezbytných úkonech směřujících k dokončení VZ. Pouze zadavatel sám je oprávněn zadat veřejnou zakázku, vyloučit uchazeče z účasti ve výběrovém řízení a zrušit výběrové řízení. Pokud uchazeč kontaktuje zadavatele či administrátora telefonicky, bude odkázán, aby podal písemnou žádost. Telefonicky lze komunikovat jen ve výjimečných případech jako např. registrace uchazeče </w:t>
      </w:r>
      <w:r>
        <w:lastRenderedPageBreak/>
        <w:t>v   E-ZAK, technické problémy s podáním elektronické nabídky, upozornění na náhlou změnu termínu prohlídky místa plnění apod. Zásadní informace o VZ poskytne zadavatel všem uchazečům prostřednictvím dodatečných informací. Při komunikaci mezi zadavatelem, administrátorem a uchazeči nesmí být narušena důvěrnost nabídek a úplnost údajů v nich obsažených.</w:t>
      </w:r>
    </w:p>
    <w:p w:rsidR="009639E0" w:rsidRDefault="009639E0" w:rsidP="009639E0">
      <w:pPr>
        <w:pStyle w:val="Bezmezer"/>
        <w:jc w:val="both"/>
      </w:pPr>
      <w:r>
        <w:t xml:space="preserve">Písemnosti v této VZ lze doručovat: </w:t>
      </w:r>
    </w:p>
    <w:p w:rsidR="009639E0" w:rsidRDefault="009639E0" w:rsidP="009639E0">
      <w:pPr>
        <w:pStyle w:val="Bezmezer"/>
        <w:numPr>
          <w:ilvl w:val="0"/>
          <w:numId w:val="4"/>
        </w:numPr>
        <w:jc w:val="both"/>
      </w:pPr>
      <w:r>
        <w:t>elektronickými prostředky</w:t>
      </w:r>
    </w:p>
    <w:p w:rsidR="009639E0" w:rsidRDefault="009639E0" w:rsidP="009639E0">
      <w:pPr>
        <w:pStyle w:val="Bezmezer"/>
        <w:numPr>
          <w:ilvl w:val="0"/>
          <w:numId w:val="4"/>
        </w:numPr>
        <w:jc w:val="both"/>
      </w:pPr>
      <w:r>
        <w:t>prostřednictvím držitele poštovní licence</w:t>
      </w:r>
    </w:p>
    <w:p w:rsidR="009639E0" w:rsidRDefault="009639E0" w:rsidP="009639E0">
      <w:pPr>
        <w:pStyle w:val="Bezmezer"/>
        <w:numPr>
          <w:ilvl w:val="0"/>
          <w:numId w:val="4"/>
        </w:numPr>
        <w:jc w:val="both"/>
      </w:pPr>
      <w:r>
        <w:t>osobně</w:t>
      </w:r>
    </w:p>
    <w:p w:rsidR="009639E0" w:rsidRDefault="009639E0" w:rsidP="009639E0">
      <w:pPr>
        <w:pStyle w:val="Bezmezer"/>
        <w:numPr>
          <w:ilvl w:val="0"/>
          <w:numId w:val="4"/>
        </w:numPr>
        <w:jc w:val="both"/>
      </w:pPr>
      <w:r>
        <w:t>kurýrní službou.</w:t>
      </w:r>
    </w:p>
    <w:p w:rsidR="009639E0" w:rsidRDefault="009639E0" w:rsidP="009639E0">
      <w:pPr>
        <w:pStyle w:val="Bezmezer"/>
        <w:jc w:val="both"/>
      </w:pPr>
    </w:p>
    <w:p w:rsidR="009639E0" w:rsidRDefault="009639E0" w:rsidP="009639E0">
      <w:pPr>
        <w:pStyle w:val="Bezmezer"/>
        <w:jc w:val="both"/>
      </w:pPr>
      <w:r>
        <w:t>Z důvodu technických problémů zadavatel nedoporučuje zasílání písemností prostřednictvím datové schránky.</w:t>
      </w:r>
    </w:p>
    <w:p w:rsidR="009639E0" w:rsidRDefault="009639E0" w:rsidP="009639E0">
      <w:pPr>
        <w:pStyle w:val="Bezmezer"/>
        <w:jc w:val="both"/>
      </w:pPr>
    </w:p>
    <w:p w:rsidR="009639E0" w:rsidRDefault="009639E0" w:rsidP="009639E0">
      <w:pPr>
        <w:pStyle w:val="Bezmezer"/>
        <w:jc w:val="both"/>
      </w:pPr>
      <w:r>
        <w:t>Pokud zadavatel zasílá uchazeči zprávu elektronickou poštou (Outlook), považuje se za dobu doručení okamžik přijetí zprávy poštovním serverem uchazeče. Zadavatel žádá uchazeče, aby neprodleně přímo potvrdil úspěšné doručení zprávy, pokud jej k tomu zadavatel ve zprávě vyzve.</w:t>
      </w:r>
    </w:p>
    <w:p w:rsidR="009639E0" w:rsidRDefault="009639E0" w:rsidP="009639E0">
      <w:pPr>
        <w:pStyle w:val="Bezmezer"/>
        <w:jc w:val="both"/>
      </w:pPr>
    </w:p>
    <w:p w:rsidR="009639E0" w:rsidRDefault="009639E0" w:rsidP="009639E0">
      <w:pPr>
        <w:pStyle w:val="Bezmezer"/>
        <w:jc w:val="both"/>
      </w:pPr>
      <w:r>
        <w:t xml:space="preserve">Zadavatel ve spisu VZ vede písemnou evidenci všech úkonů učiněných uchazečem vůči zadavateli (administrátorovi) a zadavatelem (administrátorem) vůči uchazečům a dalším orgánům. </w:t>
      </w:r>
    </w:p>
    <w:p w:rsidR="009639E0" w:rsidRDefault="009639E0" w:rsidP="009639E0">
      <w:pPr>
        <w:pStyle w:val="Bezmezer"/>
        <w:jc w:val="both"/>
      </w:pPr>
    </w:p>
    <w:p w:rsidR="009639E0" w:rsidRDefault="009639E0" w:rsidP="009639E0">
      <w:pPr>
        <w:pStyle w:val="Bezmezer"/>
        <w:jc w:val="both"/>
      </w:pPr>
      <w:r>
        <w:t>Uchazeč je povinen podepsat datovou zprávu uznávaným elektronickým podpisem, zejména jestliže:</w:t>
      </w:r>
    </w:p>
    <w:p w:rsidR="009639E0" w:rsidRDefault="009639E0" w:rsidP="009639E0">
      <w:pPr>
        <w:pStyle w:val="Bezmezer"/>
        <w:numPr>
          <w:ilvl w:val="0"/>
          <w:numId w:val="4"/>
        </w:numPr>
        <w:jc w:val="both"/>
      </w:pPr>
      <w:r>
        <w:t>podává nabídku v elektronické podobě</w:t>
      </w:r>
    </w:p>
    <w:p w:rsidR="009639E0" w:rsidRDefault="009639E0" w:rsidP="009639E0">
      <w:pPr>
        <w:pStyle w:val="Bezmezer"/>
        <w:numPr>
          <w:ilvl w:val="0"/>
          <w:numId w:val="4"/>
        </w:numPr>
        <w:jc w:val="both"/>
      </w:pPr>
      <w:r>
        <w:t>prokazuje splnění kvalifikace elektronickými prostředky.</w:t>
      </w:r>
    </w:p>
    <w:p w:rsidR="009639E0" w:rsidRDefault="009639E0" w:rsidP="009639E0">
      <w:pPr>
        <w:pStyle w:val="Bezmezer"/>
        <w:jc w:val="both"/>
      </w:pPr>
    </w:p>
    <w:p w:rsidR="009639E0" w:rsidRDefault="009639E0" w:rsidP="009639E0">
      <w:pPr>
        <w:pStyle w:val="Bezmezer"/>
        <w:jc w:val="both"/>
      </w:pPr>
      <w:r>
        <w:t>Zadavatel je povinen podepsat datovou zprávu uznávaným elektronickým podpisem, zejména jestliže odesílá Výzvu k podání nabídky v elektronické podobě.</w:t>
      </w:r>
    </w:p>
    <w:p w:rsidR="009639E0" w:rsidRDefault="009639E0" w:rsidP="009639E0">
      <w:pPr>
        <w:pStyle w:val="Bezmezer"/>
        <w:jc w:val="both"/>
      </w:pPr>
    </w:p>
    <w:p w:rsidR="009639E0" w:rsidRPr="00D47366" w:rsidRDefault="009639E0" w:rsidP="009639E0">
      <w:pPr>
        <w:pStyle w:val="Bezmezer"/>
        <w:jc w:val="both"/>
        <w:rPr>
          <w:b/>
          <w:u w:val="single"/>
        </w:rPr>
      </w:pPr>
      <w:r>
        <w:rPr>
          <w:b/>
          <w:u w:val="single"/>
        </w:rPr>
        <w:t>V.3</w:t>
      </w:r>
      <w:r w:rsidRPr="00D47366">
        <w:rPr>
          <w:b/>
          <w:u w:val="single"/>
        </w:rPr>
        <w:t>. Společná nabídka</w:t>
      </w:r>
    </w:p>
    <w:p w:rsidR="009639E0" w:rsidRDefault="009639E0" w:rsidP="009639E0">
      <w:pPr>
        <w:pStyle w:val="Bezmezer"/>
        <w:jc w:val="both"/>
      </w:pPr>
      <w:r>
        <w:t xml:space="preserve">Více uchazečů je oprávněno podat společnou nabídku, má-li být předmět veřejné zakázky plněn několika dodavateli společně. Dodavatelé podávající společnou nabídku se považují za jednoho uchazeče. V takovém případě společní uchazeči předloží v nabídce </w:t>
      </w:r>
      <w:r w:rsidRPr="001E0E67">
        <w:rPr>
          <w:b/>
        </w:rPr>
        <w:t>smlouvu</w:t>
      </w:r>
      <w:r>
        <w:t xml:space="preserve">, ve které bude obsažen </w:t>
      </w:r>
      <w:r w:rsidRPr="001E0E67">
        <w:rPr>
          <w:b/>
        </w:rPr>
        <w:t>závazek, že všichni tito dodavatelé budou vůči zadavateli a třetím osobám z jakýchkoli právních vztahů vzniklých v souvislosti s veřejnou zakázkou zavázáni společně a nerozdílně</w:t>
      </w:r>
      <w:r>
        <w:t>, a to po celou dobu plnění veřejné zakázky i po dobu trvání jiných závazků vyplývajících z veřejné zakázky. Smlouva, v níž nebude závazek obsažen nebo nedostatečně formulován, nebude považována vyhovující. Nabídka společných uchazečů musí být na obálce i na krycím listu označena údajem, že se jedná o společnou nabídku. Dále bude na krycím listu uvedena hlavní kontaktní osoba, která je oprávněna zastupovat ostatní účastníky v komunikaci se zadavatelem a administrátorem.</w:t>
      </w:r>
    </w:p>
    <w:p w:rsidR="009639E0" w:rsidRDefault="009639E0" w:rsidP="009639E0">
      <w:pPr>
        <w:pStyle w:val="Bezmezer"/>
        <w:ind w:left="1080"/>
        <w:jc w:val="both"/>
      </w:pPr>
    </w:p>
    <w:p w:rsidR="009639E0" w:rsidRDefault="009639E0" w:rsidP="009639E0">
      <w:pPr>
        <w:pStyle w:val="Bezmezer"/>
        <w:jc w:val="both"/>
      </w:pPr>
      <w:r>
        <w:rPr>
          <w:b/>
          <w:u w:val="single"/>
        </w:rPr>
        <w:t>V.4</w:t>
      </w:r>
      <w:r w:rsidRPr="00BE2015">
        <w:rPr>
          <w:b/>
          <w:u w:val="single"/>
        </w:rPr>
        <w:t>. Zvýhodnění zdravotně postižených osob</w:t>
      </w:r>
    </w:p>
    <w:p w:rsidR="009639E0" w:rsidRDefault="009639E0" w:rsidP="009639E0">
      <w:pPr>
        <w:pStyle w:val="Bezmezer"/>
        <w:jc w:val="both"/>
      </w:pPr>
      <w:r>
        <w:t>Zadavatel nezvýhodňuje dodavatele, kteří zaměstnávají osoby se zdravotním postižením.</w:t>
      </w:r>
    </w:p>
    <w:p w:rsidR="009639E0" w:rsidRDefault="009639E0" w:rsidP="009639E0">
      <w:pPr>
        <w:pStyle w:val="Bezmezer"/>
        <w:jc w:val="both"/>
      </w:pPr>
    </w:p>
    <w:p w:rsidR="009639E0" w:rsidRPr="00BE2015" w:rsidRDefault="009639E0" w:rsidP="009639E0">
      <w:pPr>
        <w:pStyle w:val="Bezmezer"/>
        <w:jc w:val="both"/>
        <w:rPr>
          <w:b/>
          <w:u w:val="single"/>
        </w:rPr>
      </w:pPr>
      <w:r>
        <w:rPr>
          <w:b/>
          <w:u w:val="single"/>
        </w:rPr>
        <w:t>V.5</w:t>
      </w:r>
      <w:r w:rsidRPr="00BE2015">
        <w:rPr>
          <w:b/>
          <w:u w:val="single"/>
        </w:rPr>
        <w:t>. Charakter dokumentů v nabídce</w:t>
      </w:r>
    </w:p>
    <w:p w:rsidR="009639E0" w:rsidRDefault="009639E0" w:rsidP="009639E0">
      <w:pPr>
        <w:pStyle w:val="Bezmezer"/>
        <w:jc w:val="both"/>
      </w:pPr>
      <w:r>
        <w:t>Čestná prohlášení a krycí list jsou předkládány v originále (popř. úředně ověřené kopii) a musí být podepsané osobou oprávněnou jednat jménem či za uchazeče.</w:t>
      </w:r>
    </w:p>
    <w:p w:rsidR="009639E0" w:rsidRDefault="009639E0" w:rsidP="009639E0">
      <w:pPr>
        <w:pStyle w:val="Bezmezer"/>
        <w:jc w:val="both"/>
      </w:pPr>
      <w:r>
        <w:t>Závazný návrh kupní smlouvy je předkládán v originále (popř. úředně ověřené kopii), bude vyplněný v místech tomu určených a podepsán osobou oprávněnou jednat jménem či za uchazeče.</w:t>
      </w:r>
    </w:p>
    <w:p w:rsidR="009639E0" w:rsidRDefault="009639E0" w:rsidP="009639E0">
      <w:pPr>
        <w:pStyle w:val="Bezmezer"/>
        <w:jc w:val="both"/>
      </w:pPr>
      <w:r>
        <w:t>Doklady prokazující kvalifikaci postačuje předložit v prosté kopii, nestanoví-li Výzva jinak.</w:t>
      </w:r>
    </w:p>
    <w:p w:rsidR="009639E0" w:rsidRDefault="009639E0" w:rsidP="009639E0">
      <w:pPr>
        <w:pStyle w:val="Bezmezer"/>
        <w:jc w:val="both"/>
      </w:pPr>
      <w:r>
        <w:t>Ostatní dokumenty nemusí být v originále ani podepsané uchazečem.</w:t>
      </w:r>
    </w:p>
    <w:p w:rsidR="009639E0" w:rsidRDefault="009639E0" w:rsidP="009639E0">
      <w:pPr>
        <w:pStyle w:val="Bezmezer"/>
        <w:jc w:val="both"/>
      </w:pPr>
      <w:r>
        <w:t xml:space="preserve">Nabídka musí obsahovat dokument či informaci, z nichž vyplývá, že zástupce uchazeče, který podepisuje návrh smlouvy, prohlášení a jiné dokumenty v nabídce, je osobou oprávněnou jednat </w:t>
      </w:r>
      <w:r>
        <w:lastRenderedPageBreak/>
        <w:t xml:space="preserve">jménem či za uchazeče. Nevyplývá-li to z výpisu z obchodního rejstříku nebo jiné obdobné evidence, vloží uchazeč do nabídky </w:t>
      </w:r>
      <w:r w:rsidR="00E33CBC">
        <w:t xml:space="preserve">alespoň </w:t>
      </w:r>
      <w:r>
        <w:t>kopii plné moci.</w:t>
      </w:r>
    </w:p>
    <w:p w:rsidR="009639E0" w:rsidRDefault="009639E0" w:rsidP="009639E0">
      <w:pPr>
        <w:pStyle w:val="Bezmezer"/>
        <w:rPr>
          <w:b/>
        </w:rPr>
      </w:pPr>
    </w:p>
    <w:p w:rsidR="009639E0" w:rsidRPr="00820020" w:rsidRDefault="009639E0" w:rsidP="009639E0">
      <w:pPr>
        <w:pStyle w:val="Bezmezer"/>
        <w:jc w:val="both"/>
        <w:rPr>
          <w:b/>
          <w:u w:val="single"/>
        </w:rPr>
      </w:pPr>
      <w:r>
        <w:rPr>
          <w:b/>
          <w:u w:val="single"/>
        </w:rPr>
        <w:t>V.6</w:t>
      </w:r>
      <w:r w:rsidRPr="00820020">
        <w:rPr>
          <w:b/>
          <w:u w:val="single"/>
        </w:rPr>
        <w:t>. Činnost hodnotící komise</w:t>
      </w:r>
    </w:p>
    <w:p w:rsidR="009639E0" w:rsidRDefault="009639E0" w:rsidP="009639E0">
      <w:pPr>
        <w:pStyle w:val="Bezmezer"/>
        <w:jc w:val="both"/>
      </w:pPr>
      <w:r>
        <w:t xml:space="preserve">Zadavatel v průběhu lhůty pro podání nabídek </w:t>
      </w:r>
      <w:r w:rsidRPr="00C115B8">
        <w:t>ustanoví hodnotící komisi, která</w:t>
      </w:r>
      <w:r>
        <w:t xml:space="preserve"> plní funkci komise pro otevírání obálek a komise pro posouzení kvalifikace. Hodnotící komise je kromě otevírání obálek a posouzení kvalifikace pověřena kontrolou obsahu nabídek, posouzením mimořádně nízké nabídkové ceny a hodnocením nabídek. Pokud hodnotící komise činí ve vztahu k uchazečům úkony, platí, že tyto úkony činí jménem zadavatele. Členové hodnotící komise podepíší na počátku prvního jednání čestné prohlášení o nepodjatosti a mlčenlivosti ve vztahu k veřejné zakázce.</w:t>
      </w:r>
    </w:p>
    <w:p w:rsidR="009639E0" w:rsidRDefault="009639E0" w:rsidP="009639E0">
      <w:pPr>
        <w:pStyle w:val="Bezmezer"/>
        <w:jc w:val="both"/>
      </w:pPr>
      <w:r>
        <w:t>Jednání hodnotící komise je neveřejné, vyjma úvodní fáze otevírání obálek s nabídkami, které se mohou účastnit uchazeči, kteří podali nabídku. Hodnotící komise může jednat a usnášet se, jsou-li přítomny nejméně dvě třetiny členů nebo jejich náhradníků. Hodnotící komise rozhoduje většinou hlasů přítomných členů nebo náhradníků. Osoby přizvané na jednání hodnotící komise jsou zavázány mlčenlivostí.</w:t>
      </w:r>
    </w:p>
    <w:p w:rsidR="009639E0" w:rsidRDefault="009639E0" w:rsidP="009639E0">
      <w:pPr>
        <w:pStyle w:val="Bezmezer"/>
        <w:jc w:val="both"/>
      </w:pPr>
      <w:r>
        <w:t>V případě nejasností může hodnotící komise požádat uchazeče o písemné objasnění či doplnění kvalifikace nebo vysvětlení nabídky.</w:t>
      </w:r>
      <w:r w:rsidRPr="00660467">
        <w:t xml:space="preserve"> </w:t>
      </w:r>
      <w:r>
        <w:t>Není-li během kontroly nabídky zjištěn zjevný logický, gramatický, právní, technický nebo věcný rozpor, zadavatel a hodnotící komise předpokládají, že uchazeč uvedl v nabídce pravdivé informace a údaje, kterými je vázán a zaručuje jejich splnění. Detailnější kontrolu technické specifikace předložené uchazečem a příloh smlouvy provede zadavatel u nabídky vybraného uchazeče před uzavřením smlouvy.</w:t>
      </w:r>
    </w:p>
    <w:p w:rsidR="009639E0" w:rsidRDefault="009639E0" w:rsidP="009639E0">
      <w:pPr>
        <w:pStyle w:val="Bezmezer"/>
        <w:jc w:val="both"/>
      </w:pPr>
      <w:r>
        <w:t>Nabídka, která nesplňuje požadavky zadávacích podmínek (Výzvy), bude vyřazena. Vyřazena bude také nabídka uchazeče, který nedoručí odpověď na žádost ve lhůtě určené hodnotící komisí.</w:t>
      </w:r>
      <w:r w:rsidR="004801E8">
        <w:t xml:space="preserve"> Zmeškání lhůty může hodnotící komise prominout nebo na žádost uchazeče prodloužit.</w:t>
      </w:r>
    </w:p>
    <w:p w:rsidR="009639E0" w:rsidRDefault="009639E0" w:rsidP="009639E0">
      <w:pPr>
        <w:pStyle w:val="Bezmezer"/>
        <w:jc w:val="both"/>
      </w:pPr>
      <w:r>
        <w:t>V poslední fázi své činnosti provede hodnotící komise hodnocení nabídek uchazečů, které nebyly vyřazeny. Hodnotící komise doporučí zadavateli, aby zadal VZ tomu uchazeči, jehož nabídka byla vyhodnocena jako nejvhodnější.</w:t>
      </w:r>
    </w:p>
    <w:p w:rsidR="009639E0" w:rsidRDefault="009639E0" w:rsidP="009639E0">
      <w:pPr>
        <w:pStyle w:val="Bezmezer"/>
        <w:jc w:val="both"/>
      </w:pPr>
      <w:r>
        <w:t xml:space="preserve">Po skončení činnosti hodnotící komise </w:t>
      </w:r>
      <w:r w:rsidR="00C05B4E">
        <w:t>zadavatel vyhotoví</w:t>
      </w:r>
      <w:r>
        <w:t xml:space="preserve"> Záznam o veřejné zakázce, kter</w:t>
      </w:r>
      <w:r w:rsidR="00C05B4E">
        <w:t>ý je</w:t>
      </w:r>
      <w:r>
        <w:t xml:space="preserve"> součástí spisu.</w:t>
      </w:r>
    </w:p>
    <w:p w:rsidR="009639E0" w:rsidRDefault="009639E0" w:rsidP="009639E0">
      <w:pPr>
        <w:pStyle w:val="Bezmezer"/>
        <w:rPr>
          <w:b/>
        </w:rPr>
      </w:pPr>
    </w:p>
    <w:p w:rsidR="009639E0" w:rsidRPr="0084593B" w:rsidRDefault="009639E0" w:rsidP="009639E0">
      <w:pPr>
        <w:pStyle w:val="Bezmezer"/>
        <w:jc w:val="both"/>
        <w:rPr>
          <w:b/>
          <w:color w:val="000000" w:themeColor="text1"/>
          <w:u w:val="single"/>
        </w:rPr>
      </w:pPr>
      <w:r>
        <w:rPr>
          <w:b/>
          <w:color w:val="000000" w:themeColor="text1"/>
          <w:u w:val="single"/>
        </w:rPr>
        <w:t>V.7</w:t>
      </w:r>
      <w:r w:rsidRPr="0084593B">
        <w:rPr>
          <w:b/>
          <w:color w:val="000000" w:themeColor="text1"/>
          <w:u w:val="single"/>
        </w:rPr>
        <w:t>. Opravné prostředky</w:t>
      </w:r>
    </w:p>
    <w:p w:rsidR="009639E0" w:rsidRPr="0084593B" w:rsidRDefault="009639E0" w:rsidP="009639E0">
      <w:pPr>
        <w:pStyle w:val="Bezmezer"/>
        <w:jc w:val="both"/>
        <w:rPr>
          <w:color w:val="000000" w:themeColor="text1"/>
        </w:rPr>
      </w:pPr>
      <w:r w:rsidRPr="0084593B">
        <w:rPr>
          <w:color w:val="000000" w:themeColor="text1"/>
        </w:rPr>
        <w:t>Vzhledem k tomu, že se jedná o zakázku malého rozsahu, není uchazeč oprávněn podat námitky ve smyslu § 110 zákona č. 137/2006 Sb., o veřejných zakázkách, v platném znění.</w:t>
      </w:r>
    </w:p>
    <w:p w:rsidR="009639E0" w:rsidRDefault="009639E0" w:rsidP="009639E0">
      <w:pPr>
        <w:pStyle w:val="Bezmezer"/>
        <w:jc w:val="both"/>
      </w:pPr>
    </w:p>
    <w:p w:rsidR="009639E0" w:rsidRPr="0046271E" w:rsidRDefault="009639E0" w:rsidP="009639E0">
      <w:pPr>
        <w:pStyle w:val="Bezmezer"/>
        <w:jc w:val="both"/>
        <w:rPr>
          <w:b/>
          <w:u w:val="single"/>
        </w:rPr>
      </w:pPr>
      <w:r>
        <w:rPr>
          <w:b/>
          <w:u w:val="single"/>
        </w:rPr>
        <w:t>V.8</w:t>
      </w:r>
      <w:r w:rsidRPr="0046271E">
        <w:rPr>
          <w:b/>
          <w:u w:val="single"/>
        </w:rPr>
        <w:t>. Uzavření smlouvy</w:t>
      </w:r>
      <w:r>
        <w:rPr>
          <w:b/>
          <w:u w:val="single"/>
        </w:rPr>
        <w:t xml:space="preserve"> a součinnost</w:t>
      </w:r>
      <w:r w:rsidRPr="0046271E">
        <w:rPr>
          <w:b/>
          <w:u w:val="single"/>
        </w:rPr>
        <w:t xml:space="preserve"> </w:t>
      </w:r>
    </w:p>
    <w:p w:rsidR="00BB109B" w:rsidRDefault="009639E0" w:rsidP="009639E0">
      <w:pPr>
        <w:pStyle w:val="Bezmezer"/>
        <w:jc w:val="both"/>
      </w:pPr>
      <w:r>
        <w:t xml:space="preserve">Po rozhodnutí o výběru nejvhodnější nabídky zadavatel (případně administrátor) písemně </w:t>
      </w:r>
      <w:r w:rsidRPr="00C5521F">
        <w:rPr>
          <w:b/>
        </w:rPr>
        <w:t>vyzv</w:t>
      </w:r>
      <w:r>
        <w:rPr>
          <w:b/>
        </w:rPr>
        <w:t>e uchazeče</w:t>
      </w:r>
      <w:r w:rsidRPr="00C5521F">
        <w:rPr>
          <w:b/>
        </w:rPr>
        <w:t xml:space="preserve"> k uzavření kupní smlouvy</w:t>
      </w:r>
      <w:r w:rsidR="003A0D3D">
        <w:t xml:space="preserve"> se zadavatelem</w:t>
      </w:r>
      <w:r>
        <w:t>. Uchazeč zkontroluje přiložený návrh kupní smlouvy, zda odpovídá návrhu, který předložil v nabídce, poté jej vytiskne v požadovaném počtu stejnopisů a opatří podpisem osoby oprávněné jednat jménem či za uchazeče. Zadavatel je oprávněn požadovat v rámci součinnosti originály nebo kopie dokladů prokazujících splnění kvalifikace podle čl.III. Výzvy. Podepsané stejnopisy smluv a případné doklady uchazeč doručí neprodleně zadavateli, který smlouvy také podepíše a jedno vyhotovení vrátí uchazeči.</w:t>
      </w:r>
      <w:r w:rsidR="008135D1">
        <w:t xml:space="preserve">  </w:t>
      </w:r>
    </w:p>
    <w:p w:rsidR="009639E0" w:rsidRDefault="00BB109B" w:rsidP="009639E0">
      <w:pPr>
        <w:pStyle w:val="Bezmezer"/>
        <w:jc w:val="both"/>
      </w:pPr>
      <w:r>
        <w:t>Zadavatel je oprávněn požadovat po uchazeči před uzavřením smlouvy, aby předložil vzorky, snímky či fotografie nabízeného zboží nebo doložením osvědčení o jakosti.</w:t>
      </w:r>
      <w:r w:rsidR="00C05B4E">
        <w:t xml:space="preserve"> Pokud si to zadavatel vyhradil v zadávacích podmínkách, je oprávněn po uchazeči požadovat přeložení a předvedení fyzického vzorku dodávaného zboží.</w:t>
      </w:r>
    </w:p>
    <w:p w:rsidR="009639E0" w:rsidRDefault="009639E0" w:rsidP="009639E0">
      <w:pPr>
        <w:pStyle w:val="Bezmezer"/>
        <w:jc w:val="both"/>
      </w:pPr>
      <w:r>
        <w:t xml:space="preserve">Uchazeč je povinen poskytnout zadavateli a také administrátorovi řádnou součinnost potřebnou k uzavření smlouvy tak, aby smlouva byla uzavřena </w:t>
      </w:r>
      <w:r w:rsidRPr="00D94884">
        <w:rPr>
          <w:b/>
        </w:rPr>
        <w:t>do 15 dnů</w:t>
      </w:r>
      <w:r>
        <w:t xml:space="preserve"> od výzvy k uzavření. Zadavatel je oprávněn před uzavřením smlouvy důkladně si znovu ověřit údaje v nabídce vybraného uchazeče, zda odpovídají skutečnosti a požadovat po uchazeči další upřesnění a vysvětlení.  Neposkytnutím součinnosti se rozumí například požadavky na změnu smlouvy v rozporu s nabídkou a Výzvou, </w:t>
      </w:r>
      <w:r>
        <w:lastRenderedPageBreak/>
        <w:t xml:space="preserve">nereagování nebo pozdní reakce na výzvu zadavatele či administrátora, prokazatelné uvedení nepravdivých údajů v nabídce, </w:t>
      </w:r>
      <w:r w:rsidR="00BB109B">
        <w:t xml:space="preserve">nedoložení požadovaných dokumentů, vzorků, snímků či fotografií, </w:t>
      </w:r>
      <w:r>
        <w:t>případně zaslání neúplných dokladů. Pokud vybraný uchazeč odmítne smlouvu uzavřít nebo neposkytne součinnost, může zadavatel uzavřít smlouvu s uchazečem, který se umístil druhý v pořadí. Jestliže by uchazeč druhý v pořadí odmítl uzavřít smlouvu nebo neposkytl součinnost, může zadavatel oslovit uchazeče třetího v pořadí. Pokud by ani s tímto uchazečem nebyla uzavřena smlouva, zadavatel výběrové řízení zruší. Uchazeč druhý či třetí v pořadí je povinen poskytnout zadavateli součinnost ve lhůtě 15 dnů ode dne doručení výzvy k uzavření smlouvy.</w:t>
      </w:r>
    </w:p>
    <w:p w:rsidR="009639E0" w:rsidRDefault="009639E0" w:rsidP="009639E0">
      <w:pPr>
        <w:pStyle w:val="Bezmezer"/>
        <w:jc w:val="both"/>
      </w:pPr>
      <w:r w:rsidRPr="00055A2B">
        <w:t>Zadavatel uveřejní smlouvu včetně příloh do 15 dnů od jejího uzavření na svém profilu v detailu VZ podle čl.I.4. Výzvy.</w:t>
      </w:r>
      <w:r>
        <w:t xml:space="preserve"> Případný dodatek ke smlouvě bude uveřejněn na profilu zadavatele do 15 dnů po uzavření.</w:t>
      </w:r>
    </w:p>
    <w:p w:rsidR="009639E0" w:rsidRDefault="009639E0" w:rsidP="009639E0">
      <w:pPr>
        <w:pStyle w:val="Bezmezer"/>
        <w:jc w:val="both"/>
      </w:pPr>
      <w:r>
        <w:t>Uzavřená smlouva musí být v souladu s nabídkou vybraného uchazeče a zadávacími podmínkami. Zadavatel nesmí umožnit podstatnou změnu práv a povinností vyplývajících ze smlouvy, kterou uzavřel s vybraným uchazečem. Za podstatnou se považuje taková změna, která by</w:t>
      </w:r>
    </w:p>
    <w:p w:rsidR="009639E0" w:rsidRDefault="009639E0" w:rsidP="009639E0">
      <w:pPr>
        <w:pStyle w:val="Bezmezer"/>
        <w:numPr>
          <w:ilvl w:val="0"/>
          <w:numId w:val="4"/>
        </w:numPr>
        <w:jc w:val="both"/>
      </w:pPr>
      <w:r>
        <w:t>rozšířila předmět VZ</w:t>
      </w:r>
    </w:p>
    <w:p w:rsidR="009639E0" w:rsidRDefault="009639E0" w:rsidP="009639E0">
      <w:pPr>
        <w:pStyle w:val="Bezmezer"/>
        <w:numPr>
          <w:ilvl w:val="0"/>
          <w:numId w:val="4"/>
        </w:numPr>
        <w:jc w:val="both"/>
      </w:pPr>
      <w:r>
        <w:t>za použití v původním výběrovém řízení umožnila účast jiných dodavatelů</w:t>
      </w:r>
    </w:p>
    <w:p w:rsidR="009639E0" w:rsidRDefault="009639E0" w:rsidP="009639E0">
      <w:pPr>
        <w:pStyle w:val="Bezmezer"/>
        <w:numPr>
          <w:ilvl w:val="0"/>
          <w:numId w:val="4"/>
        </w:numPr>
        <w:jc w:val="both"/>
      </w:pPr>
      <w:r>
        <w:t>za použití v původním výběrovém řízení mohla ovlivnit výběr nejvhodnější nabídky, nebo</w:t>
      </w:r>
    </w:p>
    <w:p w:rsidR="009639E0" w:rsidRDefault="009639E0" w:rsidP="009639E0">
      <w:pPr>
        <w:pStyle w:val="Bezmezer"/>
        <w:numPr>
          <w:ilvl w:val="0"/>
          <w:numId w:val="4"/>
        </w:numPr>
        <w:jc w:val="both"/>
      </w:pPr>
      <w:r>
        <w:t>měnila ekonomickou rovnováhu smlouvy ve prospěch vybraného uchazeče.</w:t>
      </w:r>
    </w:p>
    <w:p w:rsidR="009639E0" w:rsidRDefault="009639E0" w:rsidP="009639E0">
      <w:pPr>
        <w:pStyle w:val="Bezmezer"/>
        <w:jc w:val="both"/>
      </w:pPr>
    </w:p>
    <w:p w:rsidR="009639E0" w:rsidRPr="0028264E" w:rsidRDefault="009639E0" w:rsidP="009639E0">
      <w:pPr>
        <w:pStyle w:val="Bezmezer"/>
        <w:jc w:val="both"/>
        <w:rPr>
          <w:b/>
          <w:u w:val="single"/>
        </w:rPr>
      </w:pPr>
      <w:r>
        <w:rPr>
          <w:b/>
          <w:u w:val="single"/>
        </w:rPr>
        <w:t>V.9</w:t>
      </w:r>
      <w:r w:rsidRPr="0028264E">
        <w:rPr>
          <w:b/>
          <w:u w:val="single"/>
        </w:rPr>
        <w:t>. Ochrana informací a nahlížení do dokumentace</w:t>
      </w:r>
    </w:p>
    <w:p w:rsidR="009639E0" w:rsidRDefault="009639E0" w:rsidP="009639E0">
      <w:pPr>
        <w:pStyle w:val="Bezmezer"/>
        <w:jc w:val="both"/>
      </w:pPr>
      <w:r>
        <w:t>Pokud uchazeč požaduje, aby některé důvěrné údaje nebyly po uzavření smlouvy zveřejněny, uvede tyto údaje v nabídce s odůvodněním a odkazem na konkrétní ustanovení právního předpisu, který zveřejnění zakazuje.</w:t>
      </w:r>
    </w:p>
    <w:p w:rsidR="009639E0" w:rsidRDefault="009639E0" w:rsidP="009639E0">
      <w:pPr>
        <w:pStyle w:val="Bezmezer"/>
        <w:jc w:val="both"/>
      </w:pPr>
      <w:r>
        <w:t>V případě, že se uchazeč při plnění VZ dostane do kontaktu s osobními či citlivými údaji, je povinen o nich zachovávat naprostou mlčenlivost, a to i po ukončení plnění uzavřené smlouvy.</w:t>
      </w:r>
    </w:p>
    <w:p w:rsidR="009639E0" w:rsidRDefault="009639E0" w:rsidP="009639E0">
      <w:pPr>
        <w:pStyle w:val="Bezmezer"/>
        <w:jc w:val="both"/>
      </w:pPr>
      <w:r>
        <w:t>Zadavatel nesmí uveřejnit informace, u kterých to vyžaduje ochrana informací a údajů podle zvláštních právních předpisů.</w:t>
      </w:r>
    </w:p>
    <w:p w:rsidR="009639E0" w:rsidRDefault="009639E0" w:rsidP="009639E0">
      <w:pPr>
        <w:pStyle w:val="Bezmezer"/>
        <w:jc w:val="both"/>
      </w:pPr>
      <w:r>
        <w:t>Spis veřejné zakázky včetně protokolů a nabídky uchazečů jsou neveřejné. Právo nahlížet do spisu a do nabídek mají členové hodnotící komise, zadavatel, oprávněná osoba administrátora, Úřad pro ochranu hospodářské soutěže, oprávněný kontrolní orgán, poskytovatel dotace a příslušný soud.</w:t>
      </w:r>
    </w:p>
    <w:p w:rsidR="009639E0" w:rsidRDefault="009639E0" w:rsidP="009639E0">
      <w:pPr>
        <w:pStyle w:val="Bezmezer"/>
        <w:jc w:val="both"/>
      </w:pPr>
    </w:p>
    <w:p w:rsidR="009639E0" w:rsidRPr="00FF5D73" w:rsidRDefault="009639E0" w:rsidP="009639E0">
      <w:pPr>
        <w:pStyle w:val="Bezmezer"/>
        <w:jc w:val="both"/>
        <w:rPr>
          <w:b/>
          <w:u w:val="single"/>
        </w:rPr>
      </w:pPr>
      <w:r>
        <w:rPr>
          <w:b/>
          <w:u w:val="single"/>
        </w:rPr>
        <w:t>V.10</w:t>
      </w:r>
      <w:r w:rsidRPr="00FF5D73">
        <w:rPr>
          <w:b/>
          <w:u w:val="single"/>
        </w:rPr>
        <w:t>. Časté nedostatky</w:t>
      </w:r>
    </w:p>
    <w:p w:rsidR="009639E0" w:rsidRDefault="009639E0" w:rsidP="009639E0">
      <w:pPr>
        <w:pStyle w:val="Bezmezer"/>
        <w:jc w:val="both"/>
      </w:pPr>
      <w:r>
        <w:t xml:space="preserve">Zadavatel upozorňuje uchazeče, aby věnoval přípravě a zpracování nabídky zvýšenou pozornost, prostudoval dostatečně zadávací podmínky a relevantní ustanovení této Výzvy, neboť formální a obsahové nedostatky často vedou k vyřazení nabídek i jinak kvalifikovaných dodavatelů. </w:t>
      </w:r>
      <w:r w:rsidR="00C05B4E">
        <w:t xml:space="preserve">Je možné, že VZ </w:t>
      </w:r>
      <w:r>
        <w:t>bude po skončení výběrového řízení podrobena důkladné a přísné kontrole. Uchazeči by měli proto zohlednit zejména následující pokyny:</w:t>
      </w:r>
    </w:p>
    <w:p w:rsidR="009639E0" w:rsidRDefault="009639E0" w:rsidP="009639E0">
      <w:pPr>
        <w:pStyle w:val="Bezmezer"/>
        <w:numPr>
          <w:ilvl w:val="0"/>
          <w:numId w:val="4"/>
        </w:numPr>
        <w:jc w:val="both"/>
      </w:pPr>
      <w:r>
        <w:t>řádně označit a zapečetit listinnou nabídku</w:t>
      </w:r>
    </w:p>
    <w:p w:rsidR="009639E0" w:rsidRDefault="009639E0" w:rsidP="009639E0">
      <w:pPr>
        <w:pStyle w:val="Bezmezer"/>
        <w:numPr>
          <w:ilvl w:val="0"/>
          <w:numId w:val="4"/>
        </w:numPr>
        <w:jc w:val="both"/>
      </w:pPr>
      <w:r>
        <w:t>nepřekládat nepodepsaný návrh smlouvy</w:t>
      </w:r>
    </w:p>
    <w:p w:rsidR="009639E0" w:rsidRDefault="009639E0" w:rsidP="009639E0">
      <w:pPr>
        <w:pStyle w:val="Bezmezer"/>
        <w:numPr>
          <w:ilvl w:val="0"/>
          <w:numId w:val="4"/>
        </w:numPr>
        <w:jc w:val="both"/>
      </w:pPr>
      <w:r>
        <w:t xml:space="preserve">nepodepisovat návrh smlouvy, prohlášení a doklady neoprávněnou osobou </w:t>
      </w:r>
    </w:p>
    <w:p w:rsidR="009639E0" w:rsidRDefault="009639E0" w:rsidP="009639E0">
      <w:pPr>
        <w:pStyle w:val="Bezmezer"/>
        <w:numPr>
          <w:ilvl w:val="0"/>
          <w:numId w:val="4"/>
        </w:numPr>
        <w:jc w:val="both"/>
      </w:pPr>
      <w:r>
        <w:t>nepřejímat slepě vzorové přílohy, nechat v nich jen odpovídající ustanovení</w:t>
      </w:r>
    </w:p>
    <w:p w:rsidR="009639E0" w:rsidRDefault="009639E0" w:rsidP="009639E0">
      <w:pPr>
        <w:pStyle w:val="Bezmezer"/>
        <w:numPr>
          <w:ilvl w:val="0"/>
          <w:numId w:val="4"/>
        </w:numPr>
        <w:jc w:val="both"/>
      </w:pPr>
      <w:r>
        <w:t>neměnit, nevypouštět, nepřidávat ani neslučovat položky v tabulce technické specifikace</w:t>
      </w:r>
    </w:p>
    <w:p w:rsidR="009639E0" w:rsidRDefault="009639E0" w:rsidP="009639E0">
      <w:pPr>
        <w:pStyle w:val="Bezmezer"/>
        <w:numPr>
          <w:ilvl w:val="0"/>
          <w:numId w:val="4"/>
        </w:numPr>
        <w:jc w:val="both"/>
      </w:pPr>
      <w:r>
        <w:t>neměnit závazný návrh kupní smlouvy, kromě částí k tomu určených</w:t>
      </w:r>
    </w:p>
    <w:p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rsidR="009639E0" w:rsidRDefault="009639E0" w:rsidP="009639E0">
      <w:pPr>
        <w:pStyle w:val="Bezmezer"/>
        <w:numPr>
          <w:ilvl w:val="0"/>
          <w:numId w:val="4"/>
        </w:numPr>
        <w:jc w:val="both"/>
      </w:pPr>
      <w:r>
        <w:t>stanovit ceny v Kč včetně DPH v souladu s aktuální sazbou</w:t>
      </w:r>
    </w:p>
    <w:p w:rsidR="009639E0" w:rsidRDefault="009639E0" w:rsidP="009639E0">
      <w:pPr>
        <w:pStyle w:val="Bezmezer"/>
        <w:numPr>
          <w:ilvl w:val="0"/>
          <w:numId w:val="4"/>
        </w:numPr>
        <w:jc w:val="both"/>
      </w:pPr>
      <w:r>
        <w:t xml:space="preserve">v případě prokazování kvalifikace prostřednictvím </w:t>
      </w:r>
      <w:r w:rsidR="00C05B4E">
        <w:t xml:space="preserve">subdodavatele doložit (v nabídce nebo po výběru) </w:t>
      </w:r>
      <w:r>
        <w:t>smlouvu se subdodavatelem, v níž je dostatečně popsán závazek k plnění, a čestné prohlášení dle čl.III.1.1. písm. j) Výzvy</w:t>
      </w:r>
    </w:p>
    <w:p w:rsidR="009639E0" w:rsidRDefault="009639E0" w:rsidP="009639E0">
      <w:pPr>
        <w:pStyle w:val="Bezmezer"/>
        <w:numPr>
          <w:ilvl w:val="0"/>
          <w:numId w:val="4"/>
        </w:numPr>
        <w:jc w:val="both"/>
      </w:pPr>
      <w:r>
        <w:lastRenderedPageBreak/>
        <w:t>vyjasnit si předem všechny otázky a prostudovat znění Výzvy, v případě pochybností či nejasností včas podat žádost o dodatečné informace (ne až ke konci lhůty nebo po lhůtě pro podání nabídek).</w:t>
      </w:r>
    </w:p>
    <w:p w:rsidR="003A0D3D" w:rsidRDefault="003A0D3D" w:rsidP="009639E0">
      <w:pPr>
        <w:pStyle w:val="Bezmezer"/>
      </w:pPr>
    </w:p>
    <w:p w:rsidR="003A0D3D" w:rsidRDefault="003A0D3D" w:rsidP="009639E0">
      <w:pPr>
        <w:pStyle w:val="Bezmeze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rsidR="009639E0" w:rsidRDefault="009639E0" w:rsidP="009639E0">
      <w:pPr>
        <w:pStyle w:val="Bezmezer"/>
      </w:pPr>
    </w:p>
    <w:p w:rsidR="009639E0" w:rsidRDefault="009639E0" w:rsidP="009639E0">
      <w:pPr>
        <w:pStyle w:val="Bezmezer"/>
        <w:jc w:val="both"/>
      </w:pPr>
      <w:r>
        <w:t>Zadavatel nehradí uchazečům náklady, které vynaložili na zpracování nabídky a na svou účast ve výběrovém řízení. Účast ve výběrovém řízení není podmiňována zaplacením žádného poplatku, podat nabídku může libovolný dodavatel.</w:t>
      </w:r>
    </w:p>
    <w:p w:rsidR="009639E0" w:rsidRDefault="009639E0" w:rsidP="009639E0">
      <w:pPr>
        <w:pStyle w:val="Bezmezer"/>
        <w:jc w:val="both"/>
      </w:pPr>
    </w:p>
    <w:p w:rsidR="009639E0" w:rsidRDefault="009639E0" w:rsidP="009639E0">
      <w:pPr>
        <w:pStyle w:val="Bezmezer"/>
        <w:jc w:val="both"/>
      </w:pPr>
      <w:r>
        <w:t>Zadavatel si nevyhrazuje opční právo ani nepřipouští varianty nabídky.</w:t>
      </w:r>
    </w:p>
    <w:p w:rsidR="009639E0" w:rsidRDefault="009639E0" w:rsidP="009639E0">
      <w:pPr>
        <w:pStyle w:val="Bezmezer"/>
        <w:jc w:val="both"/>
      </w:pPr>
    </w:p>
    <w:p w:rsidR="009639E0" w:rsidRDefault="009639E0" w:rsidP="009639E0">
      <w:pPr>
        <w:pStyle w:val="Bezmezer"/>
        <w:jc w:val="both"/>
      </w:pPr>
      <w:r>
        <w:t>Nabídky doručené ve lhůtě pro podání nabídek nebo po této lhůtě se uchazečům nevracejí, zadavatel je archivuje ve spisu veřejné zakázky. Výjimkou je zpětvzetí nabídky, kdy uchazeč stáhne již podanou nabídku zpět nebo podá ve lhůtě novou aktualizovanou nabídku, kterou vymění za předchozí.</w:t>
      </w:r>
    </w:p>
    <w:p w:rsidR="009639E0" w:rsidRDefault="009639E0" w:rsidP="009639E0">
      <w:pPr>
        <w:pStyle w:val="Bezmezer"/>
        <w:jc w:val="both"/>
      </w:pPr>
    </w:p>
    <w:p w:rsidR="009639E0" w:rsidRDefault="009639E0" w:rsidP="009639E0">
      <w:pPr>
        <w:pStyle w:val="Bezmezer"/>
        <w:jc w:val="both"/>
      </w:pPr>
      <w:r>
        <w:t>Zadavatel si vyhrazuje možnost</w:t>
      </w:r>
      <w:r w:rsidR="003A0D3D">
        <w:t xml:space="preserve"> změny lhůty pro podání nabídek</w:t>
      </w:r>
      <w:r>
        <w:t>. Případná změna bude oznámena všem uchazečům a uveřejněna na profilu zadavatele.</w:t>
      </w:r>
    </w:p>
    <w:p w:rsidR="009639E0" w:rsidRDefault="009639E0" w:rsidP="009639E0">
      <w:pPr>
        <w:pStyle w:val="Bezmezer"/>
        <w:jc w:val="both"/>
      </w:pPr>
    </w:p>
    <w:p w:rsidR="009639E0" w:rsidRDefault="009639E0" w:rsidP="009639E0">
      <w:pPr>
        <w:pStyle w:val="Bezmezer"/>
        <w:jc w:val="both"/>
      </w:pPr>
      <w:r>
        <w:t>Zadavatel si vyhrazuje právo ověřit informace obsažené v nabídce uchazeče u třetích osob.</w:t>
      </w:r>
    </w:p>
    <w:p w:rsidR="009639E0" w:rsidRDefault="009639E0" w:rsidP="009639E0">
      <w:pPr>
        <w:pStyle w:val="Bezmezer"/>
        <w:jc w:val="both"/>
      </w:pPr>
    </w:p>
    <w:p w:rsidR="009639E0" w:rsidRDefault="009639E0" w:rsidP="009639E0">
      <w:pPr>
        <w:pStyle w:val="Bezmezer"/>
        <w:jc w:val="both"/>
      </w:pPr>
      <w:r>
        <w:t>Zadavatel je oprávněn před uzavřením smlouvy důkladně si znovu ověřit údaje v nabídce vybraného uchazeče, zda odpovídají skutečnosti a požadova</w:t>
      </w:r>
      <w:r w:rsidR="00BB109B">
        <w:t xml:space="preserve">t po uchazeči další upřesnění, </w:t>
      </w:r>
      <w:r>
        <w:t>vysvětlení</w:t>
      </w:r>
      <w:r w:rsidR="00BB109B">
        <w:t xml:space="preserve"> nebo doklady</w:t>
      </w:r>
      <w:r>
        <w:t>. Zadavatel si vyhrazuje právo neuzavřít smlouvu s uchazečem, který neposkytl součinnost nebo v nabídce uvedl nepravdivé údaje.</w:t>
      </w:r>
    </w:p>
    <w:p w:rsidR="009639E0" w:rsidRDefault="009639E0" w:rsidP="009639E0">
      <w:pPr>
        <w:pStyle w:val="Bezmezer"/>
        <w:jc w:val="both"/>
      </w:pPr>
    </w:p>
    <w:p w:rsidR="009639E0" w:rsidRDefault="009639E0" w:rsidP="009639E0">
      <w:pPr>
        <w:pStyle w:val="Bezmezer"/>
        <w:jc w:val="both"/>
      </w:pPr>
      <w:r>
        <w:t>Zadavatel si vyhrazuje právo odst</w:t>
      </w:r>
      <w:r w:rsidR="003A0D3D">
        <w:t>oupit od uzavřené kupní smlouvy</w:t>
      </w:r>
      <w:r>
        <w:t>, pokud uchazeč uvedl v nabídce informace nebo předložil doklady, které neodpovídají skutečnosti a měly nebo mohly mít vliv na výsledek výběrového</w:t>
      </w:r>
      <w:r w:rsidR="003A0D3D">
        <w:t xml:space="preserve"> řízení</w:t>
      </w:r>
      <w:r>
        <w:t>.</w:t>
      </w:r>
    </w:p>
    <w:p w:rsidR="009639E0" w:rsidRDefault="009639E0" w:rsidP="009639E0">
      <w:pPr>
        <w:pStyle w:val="Bezmezer"/>
        <w:jc w:val="both"/>
      </w:pPr>
    </w:p>
    <w:p w:rsidR="009639E0" w:rsidRDefault="009639E0" w:rsidP="009639E0">
      <w:pPr>
        <w:pStyle w:val="Bezmezer"/>
        <w:jc w:val="both"/>
      </w:pPr>
      <w:r>
        <w:t>Vzhledem k tomu, že se jedná o zakázku malého rozsahu podle § 12 odst. 3 a § 18 odst. 5 zákona č. 137/2006 Sb., o veřejných zakázkách, v platném znění, je zadavatel oprávněn zrušit výběrové řízení kdykoli z jakéhokoliv důvodu i bez uvedení důvodu.</w:t>
      </w:r>
    </w:p>
    <w:p w:rsidR="009639E0" w:rsidRDefault="009639E0" w:rsidP="009639E0">
      <w:pPr>
        <w:pStyle w:val="Bezmezer"/>
        <w:jc w:val="both"/>
      </w:pPr>
    </w:p>
    <w:p w:rsidR="009639E0" w:rsidRDefault="009639E0" w:rsidP="009639E0">
      <w:pPr>
        <w:pStyle w:val="Bezmezer"/>
        <w:jc w:val="both"/>
      </w:pPr>
      <w:r>
        <w:t>Námitky ve smyslu § 110 zákona č. 137/2006 Sb., o veřejných zakázkách, v platném znění, nejsou přípustné.</w:t>
      </w:r>
    </w:p>
    <w:p w:rsidR="009639E0" w:rsidRDefault="009639E0" w:rsidP="009639E0">
      <w:pPr>
        <w:pStyle w:val="Bezmezer"/>
        <w:jc w:val="both"/>
      </w:pPr>
    </w:p>
    <w:p w:rsidR="009639E0" w:rsidRDefault="009639E0" w:rsidP="009639E0">
      <w:pPr>
        <w:pStyle w:val="Bezmezer"/>
        <w:jc w:val="both"/>
      </w:pPr>
      <w:r>
        <w:t>Zadavatel oprávněn uzavřít smlouvu s jediným uchazečem v případě, jestliže byla podána pouze jedna nabídka nebo když po posouzení nabídek zbyla k hodnocení pouze jedna nabídka.</w:t>
      </w:r>
    </w:p>
    <w:p w:rsidR="009639E0" w:rsidRDefault="009639E0" w:rsidP="009639E0">
      <w:pPr>
        <w:pStyle w:val="Bezmezer"/>
        <w:jc w:val="both"/>
      </w:pPr>
    </w:p>
    <w:p w:rsidR="009639E0" w:rsidRDefault="009639E0" w:rsidP="009639E0">
      <w:pPr>
        <w:pStyle w:val="Bezmezer"/>
        <w:jc w:val="both"/>
      </w:pPr>
      <w:r>
        <w:t>Zadavatel upozorňuje uchazeče na povinnost zadavatele uveřejnit smlouvu uzavřenou na tuto VZ včetně příloh, všech jejích změn a dodatků na profilu zadavatele v elektronickém nástroji E-ZAK. Smlouva nebo dodatek se uveřejní do 15 dnů od uzavření na profilu zadavatele v detailu VZ dle čl.I.4. Výzvy.</w:t>
      </w:r>
    </w:p>
    <w:p w:rsidR="009639E0" w:rsidRDefault="009639E0" w:rsidP="009639E0">
      <w:pPr>
        <w:pStyle w:val="Bezmezer"/>
        <w:jc w:val="both"/>
      </w:pPr>
    </w:p>
    <w:p w:rsidR="009639E0" w:rsidRPr="00BB109B" w:rsidRDefault="009639E0" w:rsidP="00BB109B">
      <w:pPr>
        <w:pStyle w:val="Bezmezer"/>
        <w:jc w:val="both"/>
      </w:pPr>
      <w:r>
        <w:t>Zadavatel uchovává dokumentaci o VZ včetně nabídek uchazečů a elektronických úkonech po dobu 5 let od uzavření smlouvy s vybraným uchazečem, případně od její změny nebo od zrušení výběrového řízení.</w:t>
      </w:r>
    </w:p>
    <w:sectPr w:rsidR="009639E0" w:rsidRPr="00BB109B" w:rsidSect="003E68A5">
      <w:footerReference w:type="default" r:id="rId13"/>
      <w:pgSz w:w="11906" w:h="16838"/>
      <w:pgMar w:top="170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F10" w:rsidRDefault="00C20F10" w:rsidP="00F30804">
      <w:pPr>
        <w:spacing w:after="0" w:line="240" w:lineRule="auto"/>
      </w:pPr>
      <w:r>
        <w:separator/>
      </w:r>
    </w:p>
  </w:endnote>
  <w:endnote w:type="continuationSeparator" w:id="0">
    <w:p w:rsidR="00C20F10" w:rsidRDefault="00C20F10" w:rsidP="00F30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09307"/>
      <w:docPartObj>
        <w:docPartGallery w:val="Page Numbers (Bottom of Page)"/>
        <w:docPartUnique/>
      </w:docPartObj>
    </w:sdtPr>
    <w:sdtContent>
      <w:p w:rsidR="004E08D0" w:rsidRDefault="00B457C8">
        <w:pPr>
          <w:pStyle w:val="Zpat"/>
          <w:jc w:val="center"/>
        </w:pPr>
        <w:r>
          <w:fldChar w:fldCharType="begin"/>
        </w:r>
        <w:r w:rsidR="00F976AB">
          <w:instrText xml:space="preserve"> PAGE   \* MERGEFORMAT </w:instrText>
        </w:r>
        <w:r>
          <w:fldChar w:fldCharType="separate"/>
        </w:r>
        <w:r w:rsidR="0069303F">
          <w:rPr>
            <w:noProof/>
          </w:rPr>
          <w:t>8</w:t>
        </w:r>
        <w:r>
          <w:rPr>
            <w:noProof/>
          </w:rPr>
          <w:fldChar w:fldCharType="end"/>
        </w:r>
      </w:p>
    </w:sdtContent>
  </w:sdt>
  <w:p w:rsidR="004E08D0" w:rsidRDefault="004E08D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F10" w:rsidRDefault="00C20F10" w:rsidP="00F30804">
      <w:pPr>
        <w:spacing w:after="0" w:line="240" w:lineRule="auto"/>
      </w:pPr>
      <w:r>
        <w:separator/>
      </w:r>
    </w:p>
  </w:footnote>
  <w:footnote w:type="continuationSeparator" w:id="0">
    <w:p w:rsidR="00C20F10" w:rsidRDefault="00C20F10" w:rsidP="00F308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5"/>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F30804"/>
    <w:rsid w:val="00000A55"/>
    <w:rsid w:val="00022646"/>
    <w:rsid w:val="000270E5"/>
    <w:rsid w:val="000404E9"/>
    <w:rsid w:val="00055A2B"/>
    <w:rsid w:val="0006668B"/>
    <w:rsid w:val="00071607"/>
    <w:rsid w:val="00082DFE"/>
    <w:rsid w:val="00083E52"/>
    <w:rsid w:val="00086947"/>
    <w:rsid w:val="000A5448"/>
    <w:rsid w:val="000C29BB"/>
    <w:rsid w:val="000C7655"/>
    <w:rsid w:val="000F7457"/>
    <w:rsid w:val="001262C2"/>
    <w:rsid w:val="001426C7"/>
    <w:rsid w:val="0014419B"/>
    <w:rsid w:val="001472A2"/>
    <w:rsid w:val="0015554F"/>
    <w:rsid w:val="00157A48"/>
    <w:rsid w:val="00182E21"/>
    <w:rsid w:val="00187102"/>
    <w:rsid w:val="001A3293"/>
    <w:rsid w:val="001B71BD"/>
    <w:rsid w:val="001C51E1"/>
    <w:rsid w:val="001E0E67"/>
    <w:rsid w:val="001F7557"/>
    <w:rsid w:val="00232AB5"/>
    <w:rsid w:val="0023693B"/>
    <w:rsid w:val="002521BD"/>
    <w:rsid w:val="002540E7"/>
    <w:rsid w:val="00267254"/>
    <w:rsid w:val="0028264E"/>
    <w:rsid w:val="00291FEE"/>
    <w:rsid w:val="00294D0D"/>
    <w:rsid w:val="002A4884"/>
    <w:rsid w:val="002A4F1E"/>
    <w:rsid w:val="002D1803"/>
    <w:rsid w:val="002E030B"/>
    <w:rsid w:val="002E6009"/>
    <w:rsid w:val="00303E32"/>
    <w:rsid w:val="00314FA0"/>
    <w:rsid w:val="003244A2"/>
    <w:rsid w:val="00354C17"/>
    <w:rsid w:val="00357E8F"/>
    <w:rsid w:val="0037452B"/>
    <w:rsid w:val="00374FBE"/>
    <w:rsid w:val="0038446A"/>
    <w:rsid w:val="0038711E"/>
    <w:rsid w:val="003A0D3D"/>
    <w:rsid w:val="003A1CBA"/>
    <w:rsid w:val="003B64CF"/>
    <w:rsid w:val="003B7C05"/>
    <w:rsid w:val="003C5503"/>
    <w:rsid w:val="003C6BB5"/>
    <w:rsid w:val="003C7E4D"/>
    <w:rsid w:val="003D5E10"/>
    <w:rsid w:val="003E68A5"/>
    <w:rsid w:val="00412331"/>
    <w:rsid w:val="004161B4"/>
    <w:rsid w:val="004234A8"/>
    <w:rsid w:val="0044011E"/>
    <w:rsid w:val="0046271E"/>
    <w:rsid w:val="004801E8"/>
    <w:rsid w:val="00495C3D"/>
    <w:rsid w:val="00495DE7"/>
    <w:rsid w:val="004B270B"/>
    <w:rsid w:val="004B49D4"/>
    <w:rsid w:val="004E08D0"/>
    <w:rsid w:val="004E652D"/>
    <w:rsid w:val="004F6EB2"/>
    <w:rsid w:val="005028AC"/>
    <w:rsid w:val="00504DDE"/>
    <w:rsid w:val="0051737D"/>
    <w:rsid w:val="00525270"/>
    <w:rsid w:val="005373A9"/>
    <w:rsid w:val="00540460"/>
    <w:rsid w:val="00570B25"/>
    <w:rsid w:val="00576B1F"/>
    <w:rsid w:val="00576F32"/>
    <w:rsid w:val="00583B9B"/>
    <w:rsid w:val="00596B7A"/>
    <w:rsid w:val="005B488A"/>
    <w:rsid w:val="005B4C12"/>
    <w:rsid w:val="005D14D0"/>
    <w:rsid w:val="005D3FB8"/>
    <w:rsid w:val="005F1516"/>
    <w:rsid w:val="00617AE8"/>
    <w:rsid w:val="00630AE8"/>
    <w:rsid w:val="006774D7"/>
    <w:rsid w:val="0069303F"/>
    <w:rsid w:val="006A2D26"/>
    <w:rsid w:val="006A7426"/>
    <w:rsid w:val="006C106A"/>
    <w:rsid w:val="00712A7E"/>
    <w:rsid w:val="00721AAB"/>
    <w:rsid w:val="00726639"/>
    <w:rsid w:val="0073623F"/>
    <w:rsid w:val="007549F6"/>
    <w:rsid w:val="00787E2D"/>
    <w:rsid w:val="00796FF3"/>
    <w:rsid w:val="007C0EFD"/>
    <w:rsid w:val="007C413D"/>
    <w:rsid w:val="007D2F3A"/>
    <w:rsid w:val="008135D1"/>
    <w:rsid w:val="00820020"/>
    <w:rsid w:val="008217BB"/>
    <w:rsid w:val="008568AD"/>
    <w:rsid w:val="0086316C"/>
    <w:rsid w:val="008672AC"/>
    <w:rsid w:val="00880D0B"/>
    <w:rsid w:val="00884E8C"/>
    <w:rsid w:val="008A2D4D"/>
    <w:rsid w:val="008C0798"/>
    <w:rsid w:val="008D4837"/>
    <w:rsid w:val="008E6AFD"/>
    <w:rsid w:val="008F1800"/>
    <w:rsid w:val="008F6470"/>
    <w:rsid w:val="0092016A"/>
    <w:rsid w:val="0096181C"/>
    <w:rsid w:val="009639E0"/>
    <w:rsid w:val="00963C1F"/>
    <w:rsid w:val="00971EB7"/>
    <w:rsid w:val="00982A14"/>
    <w:rsid w:val="009C05A7"/>
    <w:rsid w:val="00A30FCB"/>
    <w:rsid w:val="00A35B2B"/>
    <w:rsid w:val="00A44CFD"/>
    <w:rsid w:val="00A5272A"/>
    <w:rsid w:val="00A56147"/>
    <w:rsid w:val="00A65E2A"/>
    <w:rsid w:val="00AB5D4D"/>
    <w:rsid w:val="00AD4B95"/>
    <w:rsid w:val="00AE0BEA"/>
    <w:rsid w:val="00B05CC9"/>
    <w:rsid w:val="00B2607C"/>
    <w:rsid w:val="00B3791F"/>
    <w:rsid w:val="00B42F4D"/>
    <w:rsid w:val="00B457C8"/>
    <w:rsid w:val="00B473DC"/>
    <w:rsid w:val="00B5670D"/>
    <w:rsid w:val="00B56B9F"/>
    <w:rsid w:val="00B61B12"/>
    <w:rsid w:val="00B65369"/>
    <w:rsid w:val="00B71DE1"/>
    <w:rsid w:val="00B80EE3"/>
    <w:rsid w:val="00B84D75"/>
    <w:rsid w:val="00B910CB"/>
    <w:rsid w:val="00BB109B"/>
    <w:rsid w:val="00BB7AAA"/>
    <w:rsid w:val="00BC6161"/>
    <w:rsid w:val="00BE2015"/>
    <w:rsid w:val="00BE76B1"/>
    <w:rsid w:val="00C02D5B"/>
    <w:rsid w:val="00C05B4E"/>
    <w:rsid w:val="00C115B8"/>
    <w:rsid w:val="00C20F10"/>
    <w:rsid w:val="00C26A85"/>
    <w:rsid w:val="00C31FDC"/>
    <w:rsid w:val="00C546F1"/>
    <w:rsid w:val="00C61490"/>
    <w:rsid w:val="00C64B08"/>
    <w:rsid w:val="00C7459B"/>
    <w:rsid w:val="00C963BE"/>
    <w:rsid w:val="00CD06D2"/>
    <w:rsid w:val="00CF7EC4"/>
    <w:rsid w:val="00D0555B"/>
    <w:rsid w:val="00D339AC"/>
    <w:rsid w:val="00D470EC"/>
    <w:rsid w:val="00D47366"/>
    <w:rsid w:val="00D54F96"/>
    <w:rsid w:val="00D71800"/>
    <w:rsid w:val="00D903A5"/>
    <w:rsid w:val="00D94884"/>
    <w:rsid w:val="00D953AD"/>
    <w:rsid w:val="00DA077A"/>
    <w:rsid w:val="00DB3036"/>
    <w:rsid w:val="00DC73C9"/>
    <w:rsid w:val="00DE4037"/>
    <w:rsid w:val="00DF10F5"/>
    <w:rsid w:val="00E050FA"/>
    <w:rsid w:val="00E3009D"/>
    <w:rsid w:val="00E33CBC"/>
    <w:rsid w:val="00E71371"/>
    <w:rsid w:val="00E81ADD"/>
    <w:rsid w:val="00E85637"/>
    <w:rsid w:val="00E87055"/>
    <w:rsid w:val="00EA1390"/>
    <w:rsid w:val="00EA5F81"/>
    <w:rsid w:val="00EA7019"/>
    <w:rsid w:val="00EB07DF"/>
    <w:rsid w:val="00EB4F3F"/>
    <w:rsid w:val="00EC0973"/>
    <w:rsid w:val="00ED0232"/>
    <w:rsid w:val="00ED7782"/>
    <w:rsid w:val="00EF61B4"/>
    <w:rsid w:val="00F260EC"/>
    <w:rsid w:val="00F30804"/>
    <w:rsid w:val="00F35A4D"/>
    <w:rsid w:val="00F365C7"/>
    <w:rsid w:val="00F4124A"/>
    <w:rsid w:val="00F65EBE"/>
    <w:rsid w:val="00F711C2"/>
    <w:rsid w:val="00F976AB"/>
    <w:rsid w:val="00FA0B45"/>
    <w:rsid w:val="00FE31CC"/>
    <w:rsid w:val="00FE5217"/>
    <w:rsid w:val="00FF5D73"/>
    <w:rsid w:val="00FF7C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57C8"/>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B61B12"/>
    <w:rPr>
      <w:sz w:val="16"/>
      <w:szCs w:val="16"/>
    </w:rPr>
  </w:style>
  <w:style w:type="paragraph" w:styleId="Textkomente">
    <w:name w:val="annotation text"/>
    <w:basedOn w:val="Normln"/>
    <w:link w:val="TextkomenteChar"/>
    <w:uiPriority w:val="99"/>
    <w:semiHidden/>
    <w:unhideWhenUsed/>
    <w:rsid w:val="00B61B1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B12"/>
    <w:rPr>
      <w:sz w:val="20"/>
      <w:szCs w:val="20"/>
    </w:rPr>
  </w:style>
  <w:style w:type="paragraph" w:styleId="Pedmtkomente">
    <w:name w:val="annotation subject"/>
    <w:basedOn w:val="Textkomente"/>
    <w:next w:val="Textkomente"/>
    <w:link w:val="PedmtkomenteChar"/>
    <w:uiPriority w:val="99"/>
    <w:semiHidden/>
    <w:unhideWhenUsed/>
    <w:rsid w:val="00B61B12"/>
    <w:rPr>
      <w:b/>
      <w:bCs/>
    </w:rPr>
  </w:style>
  <w:style w:type="character" w:customStyle="1" w:styleId="PedmtkomenteChar">
    <w:name w:val="Předmět komentáře Char"/>
    <w:basedOn w:val="TextkomenteChar"/>
    <w:link w:val="Pedmtkomente"/>
    <w:uiPriority w:val="99"/>
    <w:semiHidden/>
    <w:rsid w:val="00B61B1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B61B12"/>
    <w:rPr>
      <w:sz w:val="16"/>
      <w:szCs w:val="16"/>
    </w:rPr>
  </w:style>
  <w:style w:type="paragraph" w:styleId="Textkomente">
    <w:name w:val="annotation text"/>
    <w:basedOn w:val="Normln"/>
    <w:link w:val="TextkomenteChar"/>
    <w:uiPriority w:val="99"/>
    <w:semiHidden/>
    <w:unhideWhenUsed/>
    <w:rsid w:val="00B61B1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B12"/>
    <w:rPr>
      <w:sz w:val="20"/>
      <w:szCs w:val="20"/>
    </w:rPr>
  </w:style>
  <w:style w:type="paragraph" w:styleId="Pedmtkomente">
    <w:name w:val="annotation subject"/>
    <w:basedOn w:val="Textkomente"/>
    <w:next w:val="Textkomente"/>
    <w:link w:val="PedmtkomenteChar"/>
    <w:uiPriority w:val="99"/>
    <w:semiHidden/>
    <w:unhideWhenUsed/>
    <w:rsid w:val="00B61B12"/>
    <w:rPr>
      <w:b/>
      <w:bCs/>
    </w:rPr>
  </w:style>
  <w:style w:type="character" w:customStyle="1" w:styleId="PedmtkomenteChar">
    <w:name w:val="Předmět komentáře Char"/>
    <w:basedOn w:val="TextkomenteChar"/>
    <w:link w:val="Pedmtkomente"/>
    <w:uiPriority w:val="99"/>
    <w:semiHidden/>
    <w:rsid w:val="00B61B12"/>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5F120-E552-44B0-91B5-4D5D61CD6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4200</Words>
  <Characters>24780</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externistait</cp:lastModifiedBy>
  <cp:revision>4</cp:revision>
  <dcterms:created xsi:type="dcterms:W3CDTF">2016-01-20T08:17:00Z</dcterms:created>
  <dcterms:modified xsi:type="dcterms:W3CDTF">2016-01-20T10:50:00Z</dcterms:modified>
</cp:coreProperties>
</file>